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2"/>
        <w:tblW w:w="9334"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359"/>
      </w:tblGrid>
      <w:tr w:rsidR="00DF295D" w14:paraId="2C06B799" w14:textId="77777777" w:rsidTr="00CC318D">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359"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C318D">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1D9B349B"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 xml:space="preserve">2026. </w:t>
            </w:r>
            <w:r w:rsidR="001D3D5B">
              <w:rPr>
                <w:rFonts w:hint="eastAsia"/>
              </w:rPr>
              <w:t>0</w:t>
            </w:r>
            <w:r w:rsidR="00EC7650">
              <w:rPr>
                <w:rFonts w:hint="eastAsia"/>
              </w:rPr>
              <w:t>5</w:t>
            </w:r>
            <w:r>
              <w:t xml:space="preserve">. </w:t>
            </w:r>
            <w:r w:rsidR="000424F9">
              <w:rPr>
                <w:rFonts w:hint="eastAsia"/>
              </w:rPr>
              <w:t>12</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5014092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EC7650">
              <w:rPr>
                <w:rFonts w:hint="eastAsia"/>
              </w:rPr>
              <w:t>5</w:t>
            </w:r>
            <w:r>
              <w:t xml:space="preserve">. </w:t>
            </w:r>
            <w:r w:rsidR="000424F9">
              <w:rPr>
                <w:rFonts w:hint="eastAsia"/>
              </w:rPr>
              <w:t>12</w:t>
            </w:r>
            <w:r>
              <w:t>.</w:t>
            </w:r>
          </w:p>
        </w:tc>
      </w:tr>
      <w:tr w:rsidR="00DF295D" w14:paraId="122E992E" w14:textId="77777777" w:rsidTr="00CC318D">
        <w:trPr>
          <w:trHeight w:val="477"/>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C318D">
        <w:trPr>
          <w:trHeight w:val="335"/>
        </w:trPr>
        <w:tc>
          <w:tcPr>
            <w:tcW w:w="9334"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CC318D">
        <w:trPr>
          <w:trHeight w:val="2326"/>
        </w:trPr>
        <w:tc>
          <w:tcPr>
            <w:tcW w:w="9334"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3B978A3E" w14:textId="77777777" w:rsidR="002B25FF" w:rsidRDefault="002B25FF" w:rsidP="002B25FF">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rPr>
            </w:pPr>
            <w:r w:rsidRPr="002B25FF">
              <w:rPr>
                <w:b/>
                <w:bCs/>
                <w:color w:val="B21010"/>
                <w:sz w:val="36"/>
                <w:szCs w:val="36"/>
              </w:rPr>
              <w:t>‘Beyond the Frame’</w:t>
            </w:r>
          </w:p>
          <w:p w14:paraId="3FAB9F27" w14:textId="1228A03A" w:rsidR="00DF295D" w:rsidRPr="002576A3" w:rsidRDefault="002B25FF" w:rsidP="002B25FF">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lang w:val="en-US"/>
              </w:rPr>
            </w:pPr>
            <w:r w:rsidRPr="002B25FF">
              <w:rPr>
                <w:b/>
                <w:bCs/>
                <w:color w:val="B21010"/>
                <w:sz w:val="36"/>
                <w:szCs w:val="36"/>
              </w:rPr>
              <w:t>: The 27th JEONJU IFF Wraps Its Bold Journey</w:t>
            </w:r>
          </w:p>
          <w:p w14:paraId="01C1CABA" w14:textId="77777777" w:rsidR="002576A3" w:rsidRPr="002576A3" w:rsidRDefault="002576A3" w:rsidP="002576A3">
            <w:pPr>
              <w:pStyle w:val="ad"/>
              <w:numPr>
                <w:ilvl w:val="0"/>
                <w:numId w:val="1"/>
              </w:numPr>
              <w:ind w:leftChars="0"/>
              <w:rPr>
                <w:rFonts w:eastAsia="맑은 고딕"/>
                <w:color w:val="C00000"/>
                <w:spacing w:val="-6"/>
                <w:sz w:val="24"/>
                <w:szCs w:val="24"/>
                <w:lang w:val="en-US"/>
              </w:rPr>
            </w:pPr>
            <w:r w:rsidRPr="002576A3">
              <w:rPr>
                <w:rFonts w:eastAsia="맑은 고딕"/>
                <w:color w:val="C00000"/>
                <w:spacing w:val="-6"/>
                <w:sz w:val="24"/>
                <w:szCs w:val="24"/>
                <w:lang w:val="en-US"/>
              </w:rPr>
              <w:t xml:space="preserve">The Festival’s Final Moments Shared with the Closing Film, </w:t>
            </w:r>
            <w:r w:rsidRPr="002576A3">
              <w:rPr>
                <w:i/>
                <w:iCs/>
                <w:color w:val="C00000"/>
                <w:sz w:val="24"/>
                <w:szCs w:val="24"/>
              </w:rPr>
              <w:t xml:space="preserve">The Longest Night: </w:t>
            </w:r>
            <w:proofErr w:type="spellStart"/>
            <w:r w:rsidRPr="002576A3">
              <w:rPr>
                <w:i/>
                <w:iCs/>
                <w:color w:val="C00000"/>
                <w:sz w:val="24"/>
                <w:szCs w:val="24"/>
              </w:rPr>
              <w:t>Namtaeryeong</w:t>
            </w:r>
            <w:proofErr w:type="spellEnd"/>
          </w:p>
          <w:p w14:paraId="790722B0" w14:textId="77777777" w:rsidR="002576A3" w:rsidRPr="002576A3" w:rsidRDefault="002576A3" w:rsidP="002576A3">
            <w:pPr>
              <w:pStyle w:val="ad"/>
              <w:numPr>
                <w:ilvl w:val="0"/>
                <w:numId w:val="1"/>
              </w:numPr>
              <w:ind w:leftChars="0"/>
              <w:rPr>
                <w:rFonts w:eastAsia="맑은 고딕"/>
                <w:color w:val="C00000"/>
                <w:spacing w:val="-6"/>
                <w:sz w:val="24"/>
                <w:szCs w:val="24"/>
                <w:lang w:val="en-US"/>
              </w:rPr>
            </w:pPr>
            <w:r w:rsidRPr="002576A3">
              <w:rPr>
                <w:rFonts w:eastAsia="맑은 고딕"/>
                <w:color w:val="B21010"/>
                <w:spacing w:val="-6"/>
                <w:sz w:val="24"/>
                <w:szCs w:val="24"/>
                <w:lang w:val="en-US"/>
              </w:rPr>
              <w:t>443 Sold-Out Screenings and an Overall Seat Occupancy Rate of 82.3%</w:t>
            </w:r>
          </w:p>
          <w:p w14:paraId="1868565D" w14:textId="5322CC5E" w:rsidR="000424F9" w:rsidRPr="002576A3" w:rsidRDefault="002576A3" w:rsidP="002576A3">
            <w:pPr>
              <w:pStyle w:val="ad"/>
              <w:numPr>
                <w:ilvl w:val="0"/>
                <w:numId w:val="1"/>
              </w:numPr>
              <w:ind w:leftChars="0"/>
              <w:rPr>
                <w:rFonts w:eastAsia="맑은 고딕"/>
                <w:color w:val="C00000"/>
                <w:spacing w:val="-6"/>
                <w:sz w:val="24"/>
                <w:szCs w:val="24"/>
                <w:lang w:val="en-US"/>
              </w:rPr>
            </w:pPr>
            <w:r w:rsidRPr="002576A3">
              <w:rPr>
                <w:rFonts w:eastAsia="맑은 고딕"/>
                <w:color w:val="B21010"/>
                <w:spacing w:val="-6"/>
                <w:sz w:val="24"/>
                <w:szCs w:val="24"/>
                <w:lang w:val="en-US"/>
              </w:rPr>
              <w:t>From the Launch of Possible Cinemas to the Achievements of JEONJU Project, Reaffirming the Expanding Possibilities of Cinema</w:t>
            </w:r>
          </w:p>
        </w:tc>
      </w:tr>
    </w:tbl>
    <w:p w14:paraId="31A0C93B" w14:textId="77777777" w:rsidR="00A55B97" w:rsidRDefault="00A55B97" w:rsidP="00A55B97">
      <w:pPr>
        <w:widowControl w:val="0"/>
        <w:spacing w:before="240" w:after="240" w:line="259" w:lineRule="auto"/>
        <w:jc w:val="both"/>
        <w:rPr>
          <w:lang w:val="en-US"/>
        </w:rPr>
      </w:pPr>
      <w:r w:rsidRPr="00A55B97">
        <w:rPr>
          <w:lang w:val="en-US"/>
        </w:rPr>
        <w:t xml:space="preserve">The 27th JEONJU International Film Festival (Festival Co-Directors MIN </w:t>
      </w:r>
      <w:proofErr w:type="spellStart"/>
      <w:r w:rsidRPr="00A55B97">
        <w:rPr>
          <w:lang w:val="en-US"/>
        </w:rPr>
        <w:t>Sungwook</w:t>
      </w:r>
      <w:proofErr w:type="spellEnd"/>
      <w:r w:rsidRPr="00A55B97">
        <w:rPr>
          <w:lang w:val="en-US"/>
        </w:rPr>
        <w:t xml:space="preserve"> and JUNG Junho) concluded its 10-day journey from April 29 to May 8 under the slogan “Beyond the Frame.”</w:t>
      </w:r>
    </w:p>
    <w:p w14:paraId="57F6DB79" w14:textId="344E9104" w:rsidR="00337C07" w:rsidRPr="00A55B97" w:rsidRDefault="00337C07" w:rsidP="00A55B97">
      <w:pPr>
        <w:widowControl w:val="0"/>
        <w:spacing w:before="240" w:after="240" w:line="259" w:lineRule="auto"/>
        <w:jc w:val="both"/>
        <w:rPr>
          <w:lang w:val="en-US"/>
        </w:rPr>
      </w:pPr>
      <w:r w:rsidRPr="00A55B97">
        <w:rPr>
          <w:lang w:val="en-US"/>
        </w:rPr>
        <w:t xml:space="preserve">This year’s festival presented 236 films from 54 countries in 610 screenings across 21 screens at </w:t>
      </w:r>
      <w:r>
        <w:rPr>
          <w:rFonts w:hint="eastAsia"/>
          <w:lang w:val="en-US"/>
        </w:rPr>
        <w:t>5</w:t>
      </w:r>
      <w:r w:rsidRPr="00A55B97">
        <w:rPr>
          <w:lang w:val="en-US"/>
        </w:rPr>
        <w:t xml:space="preserve"> theaters. A total of 269 program events were held with the participation of 754 guests from Korea and abroad.</w:t>
      </w:r>
    </w:p>
    <w:p w14:paraId="7ED2D8C2" w14:textId="6A54D5D1" w:rsidR="00A55B97" w:rsidRDefault="0066059E" w:rsidP="009D7F2C">
      <w:pPr>
        <w:widowControl w:val="0"/>
        <w:spacing w:before="240" w:after="240" w:line="259" w:lineRule="auto"/>
        <w:jc w:val="both"/>
        <w:rPr>
          <w:lang w:val="en-US"/>
        </w:rPr>
      </w:pPr>
      <w:r>
        <w:rPr>
          <w:noProof/>
          <w:lang w:val="en-US"/>
        </w:rPr>
        <w:drawing>
          <wp:inline distT="0" distB="0" distL="0" distR="0" wp14:anchorId="73DB4FA3" wp14:editId="5400AB47">
            <wp:extent cx="5943600" cy="1981200"/>
            <wp:effectExtent l="0" t="0" r="0" b="0"/>
            <wp:docPr id="17044910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14:paraId="7F1BFBA9" w14:textId="4973C76D" w:rsidR="009D7F2C" w:rsidRPr="0066059E" w:rsidRDefault="009D7F2C" w:rsidP="0066059E">
      <w:pPr>
        <w:widowControl w:val="0"/>
        <w:spacing w:before="240" w:after="240" w:line="259" w:lineRule="auto"/>
        <w:jc w:val="center"/>
        <w:rPr>
          <w:sz w:val="18"/>
          <w:szCs w:val="18"/>
        </w:rPr>
      </w:pPr>
      <w:r w:rsidRPr="0066059E">
        <w:rPr>
          <w:rFonts w:ascii="Cambria Math" w:hAnsi="Cambria Math" w:cs="Cambria Math"/>
          <w:sz w:val="18"/>
          <w:szCs w:val="18"/>
        </w:rPr>
        <w:t>△</w:t>
      </w:r>
      <w:r w:rsidRPr="0066059E">
        <w:rPr>
          <w:sz w:val="18"/>
          <w:szCs w:val="18"/>
        </w:rPr>
        <w:t xml:space="preserve"> </w:t>
      </w:r>
      <w:r w:rsidR="0066059E" w:rsidRPr="0066059E">
        <w:rPr>
          <w:sz w:val="18"/>
          <w:szCs w:val="18"/>
        </w:rPr>
        <w:t xml:space="preserve">The 27th JEONJU IFF Closing Ceremony </w:t>
      </w:r>
      <w:r w:rsidR="0066059E" w:rsidRPr="0066059E">
        <w:rPr>
          <w:sz w:val="18"/>
          <w:szCs w:val="18"/>
        </w:rPr>
        <w:br/>
        <w:t xml:space="preserve">(From the left: </w:t>
      </w:r>
      <w:r w:rsidR="0066059E" w:rsidRPr="0066059E">
        <w:rPr>
          <w:sz w:val="18"/>
          <w:szCs w:val="18"/>
          <w:lang w:val="en-US"/>
        </w:rPr>
        <w:t xml:space="preserve">Festival Co-Directors MIN </w:t>
      </w:r>
      <w:proofErr w:type="spellStart"/>
      <w:r w:rsidR="0066059E" w:rsidRPr="0066059E">
        <w:rPr>
          <w:sz w:val="18"/>
          <w:szCs w:val="18"/>
          <w:lang w:val="en-US"/>
        </w:rPr>
        <w:t>Sungwook</w:t>
      </w:r>
      <w:proofErr w:type="spellEnd"/>
      <w:r w:rsidR="0066059E" w:rsidRPr="0066059E">
        <w:rPr>
          <w:sz w:val="18"/>
          <w:szCs w:val="18"/>
          <w:lang w:val="en-US"/>
        </w:rPr>
        <w:t xml:space="preserve"> and JUNG Junho, </w:t>
      </w:r>
      <w:r w:rsidR="0066059E" w:rsidRPr="0066059E">
        <w:rPr>
          <w:sz w:val="18"/>
          <w:szCs w:val="18"/>
          <w:lang w:val="en-US"/>
        </w:rPr>
        <w:br/>
        <w:t xml:space="preserve">and Closing Ceremony Hosts LEE </w:t>
      </w:r>
      <w:proofErr w:type="spellStart"/>
      <w:r w:rsidR="0066059E" w:rsidRPr="0066059E">
        <w:rPr>
          <w:sz w:val="18"/>
          <w:szCs w:val="18"/>
          <w:lang w:val="en-US"/>
        </w:rPr>
        <w:t>Hyoje</w:t>
      </w:r>
      <w:proofErr w:type="spellEnd"/>
      <w:r w:rsidR="0066059E" w:rsidRPr="0066059E">
        <w:rPr>
          <w:sz w:val="18"/>
          <w:szCs w:val="18"/>
          <w:lang w:val="en-US"/>
        </w:rPr>
        <w:t xml:space="preserve"> and JEONG Hadam)</w:t>
      </w:r>
    </w:p>
    <w:p w14:paraId="2F0077F9" w14:textId="77777777" w:rsidR="00337C07" w:rsidRDefault="00337C07" w:rsidP="00337C07">
      <w:pPr>
        <w:widowControl w:val="0"/>
        <w:spacing w:before="240" w:after="240" w:line="259" w:lineRule="auto"/>
        <w:jc w:val="both"/>
        <w:rPr>
          <w:lang w:val="en-US"/>
        </w:rPr>
      </w:pPr>
    </w:p>
    <w:p w14:paraId="08AD6CBE" w14:textId="4007526A" w:rsidR="00337C07" w:rsidRDefault="00337C07" w:rsidP="00A55B97">
      <w:pPr>
        <w:widowControl w:val="0"/>
        <w:spacing w:before="240" w:after="240" w:line="259" w:lineRule="auto"/>
        <w:jc w:val="both"/>
        <w:rPr>
          <w:lang w:val="en-US"/>
        </w:rPr>
      </w:pPr>
      <w:r w:rsidRPr="00A55B97">
        <w:rPr>
          <w:lang w:val="en-US"/>
        </w:rPr>
        <w:lastRenderedPageBreak/>
        <w:t>The festival recorded an overall seat occupancy rate of 82.3%, drawing a total audience of 69,490. Among the 610 screenings, 443 sold out, while major program events</w:t>
      </w:r>
      <w:r>
        <w:rPr>
          <w:rFonts w:hint="eastAsia"/>
          <w:lang w:val="en-US"/>
        </w:rPr>
        <w:t xml:space="preserve">, </w:t>
      </w:r>
      <w:r w:rsidRPr="00A55B97">
        <w:rPr>
          <w:lang w:val="en-US"/>
        </w:rPr>
        <w:t xml:space="preserve">including Master Classes by </w:t>
      </w:r>
      <w:r>
        <w:rPr>
          <w:rFonts w:hint="eastAsia"/>
          <w:lang w:val="en-US"/>
        </w:rPr>
        <w:t>TSAI</w:t>
      </w:r>
      <w:r w:rsidRPr="00A55B97">
        <w:rPr>
          <w:lang w:val="en-US"/>
        </w:rPr>
        <w:t xml:space="preserve"> Ming-liang and Mike </w:t>
      </w:r>
      <w:r>
        <w:rPr>
          <w:rFonts w:hint="eastAsia"/>
          <w:lang w:val="en-US"/>
        </w:rPr>
        <w:t>FIGGIS</w:t>
      </w:r>
      <w:r w:rsidRPr="00A55B97">
        <w:rPr>
          <w:lang w:val="en-US"/>
        </w:rPr>
        <w:t>, as well as Journey to Cinema</w:t>
      </w:r>
      <w:r>
        <w:rPr>
          <w:rFonts w:hint="eastAsia"/>
          <w:lang w:val="en-US"/>
        </w:rPr>
        <w:t xml:space="preserve">, </w:t>
      </w:r>
      <w:r w:rsidRPr="00A55B97">
        <w:rPr>
          <w:lang w:val="en-US"/>
        </w:rPr>
        <w:t>achieved booking rates exceeding 90%.</w:t>
      </w:r>
    </w:p>
    <w:p w14:paraId="685A60F3" w14:textId="29BE4CDD" w:rsidR="00A55B97" w:rsidRDefault="00A55B97" w:rsidP="00A55B97">
      <w:pPr>
        <w:widowControl w:val="0"/>
        <w:spacing w:before="240" w:after="240" w:line="259" w:lineRule="auto"/>
        <w:jc w:val="both"/>
        <w:rPr>
          <w:lang w:val="en-US"/>
        </w:rPr>
      </w:pPr>
      <w:r w:rsidRPr="00A55B97">
        <w:rPr>
          <w:lang w:val="en-US"/>
        </w:rPr>
        <w:t xml:space="preserve">The 27th JEONJU </w:t>
      </w:r>
      <w:r w:rsidR="00712C7A">
        <w:rPr>
          <w:rFonts w:hint="eastAsia"/>
          <w:lang w:val="en-US"/>
        </w:rPr>
        <w:t>IFF</w:t>
      </w:r>
      <w:r w:rsidRPr="00A55B97">
        <w:rPr>
          <w:lang w:val="en-US"/>
        </w:rPr>
        <w:t xml:space="preserve"> officially </w:t>
      </w:r>
      <w:proofErr w:type="gramStart"/>
      <w:r w:rsidRPr="00A55B97">
        <w:rPr>
          <w:lang w:val="en-US"/>
        </w:rPr>
        <w:t>came to a close</w:t>
      </w:r>
      <w:proofErr w:type="gramEnd"/>
      <w:r w:rsidRPr="00A55B97">
        <w:rPr>
          <w:lang w:val="en-US"/>
        </w:rPr>
        <w:t xml:space="preserve"> with its Closing Ceremony, held on May 8 at the Jeonbuk National University Samsung Arts Center. The ceremony wrapped up the festival by expressing gratitude to audiences and sharing anticipation for the 28th edition of JEONJU IFF next year.</w:t>
      </w:r>
    </w:p>
    <w:p w14:paraId="55861E4A" w14:textId="77777777" w:rsidR="00337C07" w:rsidRDefault="00337C07" w:rsidP="00337C07">
      <w:pPr>
        <w:widowControl w:val="0"/>
        <w:spacing w:before="240" w:after="240" w:line="259" w:lineRule="auto"/>
        <w:rPr>
          <w:rFonts w:ascii="Cambria Math" w:hAnsi="Cambria Math" w:cs="Cambria Math"/>
          <w:sz w:val="18"/>
          <w:szCs w:val="18"/>
        </w:rPr>
      </w:pPr>
      <w:r>
        <w:rPr>
          <w:rFonts w:ascii="Cambria Math" w:hAnsi="Cambria Math" w:cs="Cambria Math"/>
          <w:noProof/>
          <w:sz w:val="18"/>
          <w:szCs w:val="18"/>
        </w:rPr>
        <w:drawing>
          <wp:inline distT="0" distB="0" distL="0" distR="0" wp14:anchorId="0D0547D9" wp14:editId="1EA20841">
            <wp:extent cx="5943600" cy="1981200"/>
            <wp:effectExtent l="0" t="0" r="0" b="0"/>
            <wp:docPr id="206670476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14:paraId="2A63E648" w14:textId="492376D6" w:rsidR="00337C07" w:rsidRPr="00337C07" w:rsidRDefault="00337C07" w:rsidP="00337C07">
      <w:pPr>
        <w:widowControl w:val="0"/>
        <w:spacing w:before="240" w:after="240" w:line="259" w:lineRule="auto"/>
        <w:jc w:val="center"/>
        <w:rPr>
          <w:sz w:val="18"/>
          <w:szCs w:val="18"/>
        </w:rPr>
      </w:pPr>
      <w:r w:rsidRPr="0066059E">
        <w:rPr>
          <w:rFonts w:ascii="Cambria Math" w:hAnsi="Cambria Math" w:cs="Cambria Math"/>
          <w:sz w:val="18"/>
          <w:szCs w:val="18"/>
        </w:rPr>
        <w:t>△</w:t>
      </w:r>
      <w:r w:rsidRPr="0066059E">
        <w:rPr>
          <w:sz w:val="18"/>
          <w:szCs w:val="18"/>
        </w:rPr>
        <w:t xml:space="preserve"> Closing Film, </w:t>
      </w:r>
      <w:r w:rsidRPr="0066059E">
        <w:rPr>
          <w:i/>
          <w:iCs/>
          <w:sz w:val="18"/>
          <w:szCs w:val="18"/>
        </w:rPr>
        <w:t xml:space="preserve">The Longest Night: </w:t>
      </w:r>
      <w:proofErr w:type="spellStart"/>
      <w:r w:rsidRPr="0066059E">
        <w:rPr>
          <w:i/>
          <w:iCs/>
          <w:sz w:val="18"/>
          <w:szCs w:val="18"/>
        </w:rPr>
        <w:t>Namtaeryeong</w:t>
      </w:r>
      <w:proofErr w:type="spellEnd"/>
      <w:r>
        <w:rPr>
          <w:rFonts w:ascii="Cambria Math" w:hAnsi="Cambria Math" w:cs="Cambria Math" w:hint="eastAsia"/>
          <w:sz w:val="18"/>
          <w:szCs w:val="18"/>
        </w:rPr>
        <w:t xml:space="preserve">, </w:t>
      </w:r>
      <w:r w:rsidRPr="0066059E">
        <w:rPr>
          <w:sz w:val="18"/>
          <w:szCs w:val="18"/>
        </w:rPr>
        <w:t>Closing Ceremony Performance</w:t>
      </w:r>
    </w:p>
    <w:p w14:paraId="6E462D68" w14:textId="4F452885" w:rsidR="00A55B97" w:rsidRPr="00A55B97" w:rsidRDefault="00A55B97" w:rsidP="00A55B97">
      <w:pPr>
        <w:widowControl w:val="0"/>
        <w:spacing w:before="240" w:after="240" w:line="259" w:lineRule="auto"/>
        <w:jc w:val="both"/>
        <w:rPr>
          <w:lang w:val="en-US"/>
        </w:rPr>
      </w:pPr>
      <w:r w:rsidRPr="00A55B97">
        <w:rPr>
          <w:lang w:val="en-US"/>
        </w:rPr>
        <w:t>Director K</w:t>
      </w:r>
      <w:r>
        <w:rPr>
          <w:rFonts w:hint="eastAsia"/>
          <w:lang w:val="en-US"/>
        </w:rPr>
        <w:t>IM</w:t>
      </w:r>
      <w:r w:rsidRPr="00A55B97">
        <w:rPr>
          <w:lang w:val="en-US"/>
        </w:rPr>
        <w:t xml:space="preserve"> </w:t>
      </w:r>
      <w:proofErr w:type="spellStart"/>
      <w:r w:rsidRPr="00A55B97">
        <w:rPr>
          <w:lang w:val="en-US"/>
        </w:rPr>
        <w:t>Hyunji</w:t>
      </w:r>
      <w:proofErr w:type="spellEnd"/>
      <w:r w:rsidRPr="00A55B97">
        <w:rPr>
          <w:lang w:val="en-US"/>
        </w:rPr>
        <w:t xml:space="preserve"> and the cast of the Closing Film</w:t>
      </w:r>
      <w:r>
        <w:rPr>
          <w:rFonts w:hint="eastAsia"/>
          <w:lang w:val="en-US"/>
        </w:rPr>
        <w:t>,</w:t>
      </w:r>
      <w:r w:rsidRPr="00A55B97">
        <w:rPr>
          <w:lang w:val="en-US"/>
        </w:rPr>
        <w:t xml:space="preserve"> </w:t>
      </w:r>
      <w:r w:rsidRPr="00A55B97">
        <w:rPr>
          <w:i/>
          <w:iCs/>
        </w:rPr>
        <w:t xml:space="preserve">The Longest Night: </w:t>
      </w:r>
      <w:proofErr w:type="spellStart"/>
      <w:r w:rsidRPr="00A55B97">
        <w:rPr>
          <w:i/>
          <w:iCs/>
        </w:rPr>
        <w:t>Namtaeryeong</w:t>
      </w:r>
      <w:proofErr w:type="spellEnd"/>
      <w:r>
        <w:rPr>
          <w:rFonts w:hint="eastAsia"/>
          <w:i/>
          <w:iCs/>
        </w:rPr>
        <w:t>,</w:t>
      </w:r>
      <w:r w:rsidRPr="00A55B97">
        <w:rPr>
          <w:lang w:val="en-US"/>
        </w:rPr>
        <w:t xml:space="preserve"> attended the ceremony. During the earlier press conference for the Closing Film, K</w:t>
      </w:r>
      <w:r>
        <w:rPr>
          <w:rFonts w:hint="eastAsia"/>
          <w:lang w:val="en-US"/>
        </w:rPr>
        <w:t>IM</w:t>
      </w:r>
      <w:r w:rsidRPr="00A55B97">
        <w:rPr>
          <w:lang w:val="en-US"/>
        </w:rPr>
        <w:t xml:space="preserve"> remarked, “It was at </w:t>
      </w:r>
      <w:proofErr w:type="spellStart"/>
      <w:r w:rsidRPr="00A55B97">
        <w:rPr>
          <w:lang w:val="en-US"/>
        </w:rPr>
        <w:t>Namtaeryeong</w:t>
      </w:r>
      <w:proofErr w:type="spellEnd"/>
      <w:r w:rsidRPr="00A55B97">
        <w:rPr>
          <w:lang w:val="en-US"/>
        </w:rPr>
        <w:t xml:space="preserve"> that I encountered a new sense of humanity and possibility, which ultimately led me to make this film,” reflecting on the project’s origins. </w:t>
      </w:r>
      <w:r w:rsidR="00D13CDE" w:rsidRPr="00D13CDE">
        <w:t xml:space="preserve">The Jinju performance group </w:t>
      </w:r>
      <w:proofErr w:type="spellStart"/>
      <w:r w:rsidR="00D13CDE" w:rsidRPr="00D13CDE">
        <w:t>maeckbak</w:t>
      </w:r>
      <w:proofErr w:type="spellEnd"/>
      <w:r w:rsidR="00D13CDE" w:rsidRPr="00D13CDE">
        <w:t>, featured in the film, delivered a powerful closing performance that heightened the movie’s emotional depth and sense of immediacy.</w:t>
      </w:r>
    </w:p>
    <w:p w14:paraId="6C1D3015" w14:textId="40FA5D00" w:rsidR="00A55B97" w:rsidRPr="00EC7650" w:rsidRDefault="00A55B97" w:rsidP="0090294D">
      <w:pPr>
        <w:widowControl w:val="0"/>
        <w:spacing w:before="240" w:after="240" w:line="259" w:lineRule="auto"/>
        <w:jc w:val="both"/>
        <w:rPr>
          <w:lang w:val="en-US"/>
        </w:rPr>
      </w:pPr>
      <w:r w:rsidRPr="00A55B97">
        <w:rPr>
          <w:lang w:val="en-US"/>
        </w:rPr>
        <w:t xml:space="preserve">Award winners also joined the ceremony, including director LEE </w:t>
      </w:r>
      <w:proofErr w:type="spellStart"/>
      <w:r w:rsidRPr="00A55B97">
        <w:rPr>
          <w:lang w:val="en-US"/>
        </w:rPr>
        <w:t>Seonyeon</w:t>
      </w:r>
      <w:proofErr w:type="spellEnd"/>
      <w:r w:rsidRPr="00A55B97">
        <w:rPr>
          <w:lang w:val="en-US"/>
        </w:rPr>
        <w:t xml:space="preserve">, whose film </w:t>
      </w:r>
      <w:r w:rsidRPr="00A55B97">
        <w:rPr>
          <w:i/>
          <w:iCs/>
          <w:lang w:val="en-US"/>
        </w:rPr>
        <w:t>The Summer That Slipped Away</w:t>
      </w:r>
      <w:r w:rsidRPr="00A55B97">
        <w:rPr>
          <w:lang w:val="en-US"/>
        </w:rPr>
        <w:t xml:space="preserve"> won the Grand Prize in the Korean Competition section at the Awards Ceremony held on May 5.</w:t>
      </w:r>
    </w:p>
    <w:p w14:paraId="494E74A1" w14:textId="77777777" w:rsidR="00337C07" w:rsidRDefault="00337C07" w:rsidP="00134566">
      <w:pPr>
        <w:widowControl w:val="0"/>
        <w:spacing w:before="240" w:after="240" w:line="259" w:lineRule="auto"/>
        <w:jc w:val="both"/>
        <w:rPr>
          <w:b/>
          <w:bCs/>
          <w:lang w:val="en-US"/>
        </w:rPr>
      </w:pPr>
    </w:p>
    <w:p w14:paraId="6F354AD1" w14:textId="52F6B914" w:rsidR="00134566" w:rsidRDefault="003D044D" w:rsidP="00134566">
      <w:pPr>
        <w:widowControl w:val="0"/>
        <w:spacing w:before="240" w:after="240" w:line="259" w:lineRule="auto"/>
        <w:jc w:val="both"/>
        <w:rPr>
          <w:b/>
          <w:bCs/>
          <w:lang w:val="en-US"/>
        </w:rPr>
      </w:pPr>
      <w:r>
        <w:rPr>
          <w:rFonts w:hint="eastAsia"/>
          <w:b/>
          <w:bCs/>
          <w:lang w:val="en-US"/>
        </w:rPr>
        <w:t>22</w:t>
      </w:r>
      <w:r w:rsidR="00134566" w:rsidRPr="00134566">
        <w:rPr>
          <w:b/>
          <w:bCs/>
          <w:lang w:val="en-US"/>
        </w:rPr>
        <w:t xml:space="preserve"> Sections, Diverse Discoveries</w:t>
      </w:r>
    </w:p>
    <w:p w14:paraId="26D7B5D7" w14:textId="211B06AE" w:rsidR="00134566" w:rsidRPr="00134566" w:rsidRDefault="00134566" w:rsidP="00134566">
      <w:pPr>
        <w:widowControl w:val="0"/>
        <w:spacing w:before="240" w:after="240" w:line="259" w:lineRule="auto"/>
        <w:jc w:val="both"/>
        <w:rPr>
          <w:b/>
          <w:bCs/>
          <w:lang w:val="en-US"/>
        </w:rPr>
      </w:pPr>
      <w:r w:rsidRPr="00134566">
        <w:rPr>
          <w:lang w:val="en-US"/>
        </w:rPr>
        <w:t xml:space="preserve">This year, the JEONJU </w:t>
      </w:r>
      <w:r w:rsidR="00712C7A">
        <w:rPr>
          <w:rFonts w:hint="eastAsia"/>
          <w:lang w:val="en-US"/>
        </w:rPr>
        <w:t xml:space="preserve">IFF </w:t>
      </w:r>
      <w:r w:rsidRPr="00134566">
        <w:rPr>
          <w:lang w:val="en-US"/>
        </w:rPr>
        <w:t>presented 18 official sections</w:t>
      </w:r>
      <w:r>
        <w:rPr>
          <w:rFonts w:hint="eastAsia"/>
          <w:lang w:val="en-US"/>
        </w:rPr>
        <w:t xml:space="preserve">, </w:t>
      </w:r>
      <w:r w:rsidRPr="00134566">
        <w:rPr>
          <w:lang w:val="en-US"/>
        </w:rPr>
        <w:t>including the International Competition, Korean Competition, and Korean Competition</w:t>
      </w:r>
      <w:r>
        <w:rPr>
          <w:rFonts w:hint="eastAsia"/>
          <w:lang w:val="en-US"/>
        </w:rPr>
        <w:t xml:space="preserve"> for Shorts, </w:t>
      </w:r>
      <w:r w:rsidRPr="00134566">
        <w:rPr>
          <w:lang w:val="en-US"/>
        </w:rPr>
        <w:t xml:space="preserve">along with </w:t>
      </w:r>
      <w:r w:rsidR="00712C7A">
        <w:rPr>
          <w:rFonts w:hint="eastAsia"/>
          <w:lang w:val="en-US"/>
        </w:rPr>
        <w:t xml:space="preserve">4 </w:t>
      </w:r>
      <w:r w:rsidRPr="00134566">
        <w:rPr>
          <w:lang w:val="en-US"/>
        </w:rPr>
        <w:t>subsections. Among the festival’s 236 selected films were 77 World Premieres, 1 International Premiere, 55 Asian Premieres, and 57 Korean Premieres, continuing JEONJU IFF’s strong focus on showcasing new works.</w:t>
      </w:r>
    </w:p>
    <w:p w14:paraId="3C67AFE1" w14:textId="4C7BE45C" w:rsidR="00134566" w:rsidRPr="00134566" w:rsidRDefault="00134566" w:rsidP="00134566">
      <w:pPr>
        <w:widowControl w:val="0"/>
        <w:spacing w:before="240" w:after="240" w:line="259" w:lineRule="auto"/>
        <w:jc w:val="both"/>
        <w:rPr>
          <w:lang w:val="en-US"/>
        </w:rPr>
      </w:pPr>
      <w:r w:rsidRPr="00134566">
        <w:rPr>
          <w:lang w:val="en-US"/>
        </w:rPr>
        <w:t xml:space="preserve">Following the enthusiastic audience response to last year’s </w:t>
      </w:r>
      <w:r w:rsidR="00712C7A">
        <w:rPr>
          <w:lang w:val="en-US"/>
        </w:rPr>
        <w:t>‘</w:t>
      </w:r>
      <w:r w:rsidRPr="00134566">
        <w:rPr>
          <w:lang w:val="en-US"/>
        </w:rPr>
        <w:t>Special Focus: Possible Cinemas,</w:t>
      </w:r>
      <w:r w:rsidR="00712C7A">
        <w:rPr>
          <w:lang w:val="en-US"/>
        </w:rPr>
        <w:t>’</w:t>
      </w:r>
      <w:r w:rsidRPr="00134566">
        <w:rPr>
          <w:lang w:val="en-US"/>
        </w:rPr>
        <w:t xml:space="preserve"> the festival officially launched Possible Cinemas as a regular section this year. The section recorded booking rates exceeding 90%, reaffirming audiences’ continued interest in alternative </w:t>
      </w:r>
      <w:r w:rsidRPr="00134566">
        <w:rPr>
          <w:lang w:val="en-US"/>
        </w:rPr>
        <w:lastRenderedPageBreak/>
        <w:t>modes of filmmaking.</w:t>
      </w:r>
    </w:p>
    <w:p w14:paraId="70D31C1C" w14:textId="45B461CB" w:rsidR="00134566" w:rsidRPr="00134566" w:rsidRDefault="00134566" w:rsidP="00134566">
      <w:pPr>
        <w:widowControl w:val="0"/>
        <w:spacing w:before="240" w:after="240" w:line="259" w:lineRule="auto"/>
        <w:jc w:val="both"/>
        <w:rPr>
          <w:lang w:val="en-US"/>
        </w:rPr>
      </w:pPr>
      <w:r w:rsidRPr="00134566">
        <w:rPr>
          <w:lang w:val="en-US"/>
        </w:rPr>
        <w:t>The festival also paid tribute to the late A</w:t>
      </w:r>
      <w:r>
        <w:rPr>
          <w:rFonts w:hint="eastAsia"/>
          <w:lang w:val="en-US"/>
        </w:rPr>
        <w:t>HN</w:t>
      </w:r>
      <w:r w:rsidRPr="00134566">
        <w:rPr>
          <w:lang w:val="en-US"/>
        </w:rPr>
        <w:t xml:space="preserve"> Sung-ki through </w:t>
      </w:r>
      <w:r w:rsidR="00712C7A">
        <w:rPr>
          <w:lang w:val="en-US"/>
        </w:rPr>
        <w:t>‘</w:t>
      </w:r>
      <w:r w:rsidRPr="00134566">
        <w:rPr>
          <w:lang w:val="en-US"/>
        </w:rPr>
        <w:t>Special Focus: Ahn Sung-ki’s Memorable Films Yet Rarely Seen,</w:t>
      </w:r>
      <w:r w:rsidR="00712C7A">
        <w:rPr>
          <w:lang w:val="en-US"/>
        </w:rPr>
        <w:t>’</w:t>
      </w:r>
      <w:r w:rsidRPr="00134566">
        <w:rPr>
          <w:lang w:val="en-US"/>
        </w:rPr>
        <w:t xml:space="preserve"> offering audiences an opportunity to revisit and reflect on his legacy. In addition, </w:t>
      </w:r>
      <w:r w:rsidR="00712C7A">
        <w:rPr>
          <w:lang w:val="en-US"/>
        </w:rPr>
        <w:t>‘</w:t>
      </w:r>
      <w:r w:rsidRPr="00134566">
        <w:rPr>
          <w:lang w:val="en-US"/>
        </w:rPr>
        <w:t>Guest Cinephile</w:t>
      </w:r>
      <w:r w:rsidR="00712C7A">
        <w:rPr>
          <w:lang w:val="en-US"/>
        </w:rPr>
        <w:t>’</w:t>
      </w:r>
      <w:r w:rsidRPr="00134566">
        <w:rPr>
          <w:lang w:val="en-US"/>
        </w:rPr>
        <w:t xml:space="preserve"> commemorated the 100th anniversary of Pere PORTABELLA with screenings of </w:t>
      </w:r>
      <w:r>
        <w:rPr>
          <w:rFonts w:hint="eastAsia"/>
          <w:lang w:val="en-US"/>
        </w:rPr>
        <w:t>5</w:t>
      </w:r>
      <w:r w:rsidRPr="00134566">
        <w:rPr>
          <w:lang w:val="en-US"/>
        </w:rPr>
        <w:t xml:space="preserve"> of his films.</w:t>
      </w:r>
    </w:p>
    <w:p w14:paraId="0B9EFA97" w14:textId="47EFB591" w:rsidR="00134566" w:rsidRPr="0066059E" w:rsidRDefault="00134566" w:rsidP="009D7F2C">
      <w:pPr>
        <w:widowControl w:val="0"/>
        <w:spacing w:before="240" w:after="240" w:line="259" w:lineRule="auto"/>
        <w:jc w:val="both"/>
        <w:rPr>
          <w:lang w:val="en-US"/>
        </w:rPr>
      </w:pPr>
      <w:r w:rsidRPr="00134566">
        <w:rPr>
          <w:lang w:val="en-US"/>
        </w:rPr>
        <w:t>A wide range of program events</w:t>
      </w:r>
      <w:r>
        <w:rPr>
          <w:rFonts w:hint="eastAsia"/>
          <w:lang w:val="en-US"/>
        </w:rPr>
        <w:t xml:space="preserve">, </w:t>
      </w:r>
      <w:r w:rsidRPr="00134566">
        <w:rPr>
          <w:lang w:val="en-US"/>
        </w:rPr>
        <w:t xml:space="preserve">including Journey to Cinema, JEONJU Talk! </w:t>
      </w:r>
      <w:proofErr w:type="gramStart"/>
      <w:r w:rsidRPr="00134566">
        <w:rPr>
          <w:lang w:val="en-US"/>
        </w:rPr>
        <w:t>Talk!,</w:t>
      </w:r>
      <w:proofErr w:type="gramEnd"/>
      <w:r w:rsidRPr="00134566">
        <w:rPr>
          <w:lang w:val="en-US"/>
        </w:rPr>
        <w:t xml:space="preserve"> and Live Film Performance</w:t>
      </w:r>
      <w:r>
        <w:rPr>
          <w:rFonts w:hint="eastAsia"/>
          <w:lang w:val="en-US"/>
        </w:rPr>
        <w:t xml:space="preserve">, </w:t>
      </w:r>
      <w:r w:rsidRPr="00134566">
        <w:rPr>
          <w:lang w:val="en-US"/>
        </w:rPr>
        <w:t>further enriched the festival experience, bringing together filmmakers and guests from various fields for lively exchanges with audiences.</w:t>
      </w:r>
    </w:p>
    <w:p w14:paraId="180D9C70" w14:textId="77777777" w:rsidR="00766B68" w:rsidRDefault="0066059E" w:rsidP="0066059E">
      <w:pPr>
        <w:widowControl w:val="0"/>
        <w:spacing w:before="240" w:after="240" w:line="259" w:lineRule="auto"/>
        <w:rPr>
          <w:rFonts w:ascii="Cambria Math" w:hAnsi="Cambria Math" w:cs="Cambria Math"/>
          <w:sz w:val="18"/>
          <w:szCs w:val="18"/>
        </w:rPr>
      </w:pPr>
      <w:r>
        <w:rPr>
          <w:rFonts w:ascii="Cambria Math" w:hAnsi="Cambria Math" w:cs="Cambria Math"/>
          <w:noProof/>
          <w:sz w:val="18"/>
          <w:szCs w:val="18"/>
        </w:rPr>
        <w:drawing>
          <wp:inline distT="0" distB="0" distL="0" distR="0" wp14:anchorId="5C260F47" wp14:editId="538156D4">
            <wp:extent cx="5943600" cy="1981200"/>
            <wp:effectExtent l="0" t="0" r="0" b="0"/>
            <wp:docPr id="161232577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14:paraId="00F1635F" w14:textId="3A1018A3" w:rsidR="0066059E" w:rsidRPr="00766B68" w:rsidRDefault="0066059E" w:rsidP="00766B68">
      <w:pPr>
        <w:widowControl w:val="0"/>
        <w:spacing w:before="240" w:after="240" w:line="259" w:lineRule="auto"/>
        <w:jc w:val="center"/>
        <w:rPr>
          <w:rFonts w:ascii="Cambria Math" w:hAnsi="Cambria Math" w:cs="Cambria Math"/>
          <w:sz w:val="18"/>
          <w:szCs w:val="18"/>
        </w:rPr>
      </w:pPr>
      <w:r w:rsidRPr="0066059E">
        <w:rPr>
          <w:rFonts w:ascii="Cambria Math" w:hAnsi="Cambria Math" w:cs="Cambria Math"/>
          <w:sz w:val="18"/>
          <w:szCs w:val="18"/>
        </w:rPr>
        <w:t>△</w:t>
      </w:r>
      <w:r w:rsidRPr="0066059E">
        <w:rPr>
          <w:sz w:val="18"/>
          <w:szCs w:val="18"/>
        </w:rPr>
        <w:t xml:space="preserve"> </w:t>
      </w:r>
      <w:r>
        <w:rPr>
          <w:rFonts w:hint="eastAsia"/>
          <w:sz w:val="18"/>
          <w:szCs w:val="18"/>
        </w:rPr>
        <w:t xml:space="preserve">Possible Cinemas </w:t>
      </w:r>
      <w:r w:rsidRPr="0066059E">
        <w:rPr>
          <w:rFonts w:hint="eastAsia"/>
          <w:i/>
          <w:iCs/>
          <w:sz w:val="18"/>
          <w:szCs w:val="18"/>
        </w:rPr>
        <w:t>A Lot Talk</w:t>
      </w:r>
      <w:r>
        <w:rPr>
          <w:rFonts w:hint="eastAsia"/>
          <w:sz w:val="18"/>
          <w:szCs w:val="18"/>
        </w:rPr>
        <w:t xml:space="preserve"> GV, </w:t>
      </w:r>
      <w:r w:rsidRPr="0066059E">
        <w:rPr>
          <w:sz w:val="18"/>
          <w:szCs w:val="18"/>
          <w:lang w:val="en-US"/>
        </w:rPr>
        <w:t>Special Focus: Ahn Sung-ki’s Memorable Films Yet Rarely Seen</w:t>
      </w:r>
      <w:r w:rsidR="00766B68">
        <w:rPr>
          <w:rFonts w:hint="eastAsia"/>
          <w:sz w:val="18"/>
          <w:szCs w:val="18"/>
        </w:rPr>
        <w:t xml:space="preserve"> </w:t>
      </w:r>
      <w:r w:rsidR="00766B68" w:rsidRPr="00766B68">
        <w:rPr>
          <w:rFonts w:hint="eastAsia"/>
          <w:i/>
          <w:iCs/>
          <w:sz w:val="18"/>
          <w:szCs w:val="18"/>
        </w:rPr>
        <w:t>Unbowed</w:t>
      </w:r>
    </w:p>
    <w:p w14:paraId="13CFF51A" w14:textId="77777777" w:rsidR="00337C07" w:rsidRDefault="00337C07" w:rsidP="0028345C">
      <w:pPr>
        <w:widowControl w:val="0"/>
        <w:spacing w:before="240" w:after="240" w:line="259" w:lineRule="auto"/>
        <w:jc w:val="both"/>
        <w:rPr>
          <w:b/>
          <w:bCs/>
          <w:lang w:val="en-US"/>
        </w:rPr>
      </w:pPr>
    </w:p>
    <w:p w14:paraId="013078F3" w14:textId="73F186DE" w:rsidR="0028345C" w:rsidRPr="0028345C" w:rsidRDefault="0028345C" w:rsidP="0028345C">
      <w:pPr>
        <w:widowControl w:val="0"/>
        <w:spacing w:before="240" w:after="240" w:line="259" w:lineRule="auto"/>
        <w:jc w:val="both"/>
        <w:rPr>
          <w:b/>
          <w:bCs/>
          <w:lang w:val="en-US"/>
        </w:rPr>
      </w:pPr>
      <w:r w:rsidRPr="0028345C">
        <w:rPr>
          <w:b/>
          <w:bCs/>
          <w:lang w:val="en-US"/>
        </w:rPr>
        <w:t>Production Support Leads to Festival Recognition</w:t>
      </w:r>
    </w:p>
    <w:p w14:paraId="3B9CC21E" w14:textId="77777777" w:rsidR="0028345C" w:rsidRPr="0028345C" w:rsidRDefault="0028345C" w:rsidP="0028345C">
      <w:pPr>
        <w:widowControl w:val="0"/>
        <w:spacing w:before="240" w:after="240" w:line="259" w:lineRule="auto"/>
        <w:jc w:val="both"/>
        <w:rPr>
          <w:lang w:val="en-US"/>
        </w:rPr>
      </w:pPr>
      <w:r w:rsidRPr="0028345C">
        <w:rPr>
          <w:lang w:val="en-US"/>
        </w:rPr>
        <w:t>The 18th JEONJU Project brought together 193 film industry professionals and facilitated 248 business meetings. A total of 270 projects were submitted this year, from which 8 projects for JEONJU Lab, 2 for JEONJU Lab: Short, and 5 for Work-in-Progress were selected. At the awards ceremony, 18 cash and in-kind prizes across 11 categories were awarded.</w:t>
      </w:r>
    </w:p>
    <w:p w14:paraId="07CFC974" w14:textId="1046E8F1" w:rsidR="0028345C" w:rsidRPr="0028345C" w:rsidRDefault="0028345C" w:rsidP="0028345C">
      <w:pPr>
        <w:widowControl w:val="0"/>
        <w:spacing w:before="240" w:after="240" w:line="259" w:lineRule="auto"/>
        <w:jc w:val="both"/>
        <w:rPr>
          <w:lang w:val="en-US"/>
        </w:rPr>
      </w:pPr>
      <w:r w:rsidRPr="0028345C">
        <w:rPr>
          <w:lang w:val="en-US"/>
        </w:rPr>
        <w:t xml:space="preserve">This year, the achievements of films supported through the JEONJU Project stood </w:t>
      </w:r>
      <w:proofErr w:type="gramStart"/>
      <w:r w:rsidRPr="0028345C">
        <w:rPr>
          <w:lang w:val="en-US"/>
        </w:rPr>
        <w:t>out in particular</w:t>
      </w:r>
      <w:proofErr w:type="gramEnd"/>
      <w:r w:rsidRPr="0028345C">
        <w:rPr>
          <w:lang w:val="en-US"/>
        </w:rPr>
        <w:t xml:space="preserve">. </w:t>
      </w:r>
      <w:r w:rsidRPr="0028345C">
        <w:rPr>
          <w:i/>
          <w:iCs/>
          <w:lang w:val="en-US"/>
        </w:rPr>
        <w:t>Karma</w:t>
      </w:r>
      <w:r w:rsidRPr="0028345C">
        <w:rPr>
          <w:lang w:val="en-US"/>
        </w:rPr>
        <w:t xml:space="preserve"> by director KIM Myunwoo, an alumnus of JEONJU Lab and K-DOC CLASS, won both the Special Jury Prize and the Documentary Award in the Korean Competition section. </w:t>
      </w:r>
      <w:r w:rsidRPr="0028345C">
        <w:rPr>
          <w:i/>
          <w:iCs/>
          <w:lang w:val="en-US"/>
        </w:rPr>
        <w:t>A LITTLE LIFE</w:t>
      </w:r>
      <w:r w:rsidRPr="0028345C">
        <w:rPr>
          <w:lang w:val="en-US"/>
        </w:rPr>
        <w:t xml:space="preserve"> by director KIM Yongcheon, presented through the JEONJU Cinema Project, was also produced with the same support program.</w:t>
      </w:r>
    </w:p>
    <w:p w14:paraId="497009D5" w14:textId="77777777" w:rsidR="0028345C" w:rsidRPr="0028345C" w:rsidRDefault="0028345C" w:rsidP="0028345C">
      <w:pPr>
        <w:widowControl w:val="0"/>
        <w:spacing w:before="240" w:after="240" w:line="259" w:lineRule="auto"/>
        <w:jc w:val="both"/>
        <w:rPr>
          <w:lang w:val="en-US"/>
        </w:rPr>
      </w:pPr>
      <w:r w:rsidRPr="0028345C">
        <w:rPr>
          <w:lang w:val="en-US"/>
        </w:rPr>
        <w:t xml:space="preserve">Among the selected Work-in-Progress projects, </w:t>
      </w:r>
      <w:r w:rsidRPr="0028345C">
        <w:rPr>
          <w:i/>
          <w:iCs/>
          <w:lang w:val="en-US"/>
        </w:rPr>
        <w:t>Wrinkles of Life</w:t>
      </w:r>
      <w:r w:rsidRPr="0028345C">
        <w:rPr>
          <w:lang w:val="en-US"/>
        </w:rPr>
        <w:t xml:space="preserve"> by director LEE </w:t>
      </w:r>
      <w:proofErr w:type="spellStart"/>
      <w:r w:rsidRPr="0028345C">
        <w:rPr>
          <w:lang w:val="en-US"/>
        </w:rPr>
        <w:t>Sangmoon</w:t>
      </w:r>
      <w:proofErr w:type="spellEnd"/>
      <w:r w:rsidRPr="0028345C">
        <w:rPr>
          <w:lang w:val="en-US"/>
        </w:rPr>
        <w:t xml:space="preserve"> was selected for the Distribution Grant and received KRW 5 million in distribution support. Continued attention is also being paid to the future trajectory of these supported projects.</w:t>
      </w:r>
    </w:p>
    <w:p w14:paraId="2B1C40B4" w14:textId="77777777" w:rsidR="00337C07" w:rsidRPr="00330817" w:rsidRDefault="00337C07" w:rsidP="00337C07">
      <w:pPr>
        <w:widowControl w:val="0"/>
        <w:spacing w:before="240" w:after="240" w:line="259" w:lineRule="auto"/>
        <w:jc w:val="both"/>
        <w:rPr>
          <w:lang w:val="en-US"/>
        </w:rPr>
      </w:pPr>
      <w:r>
        <w:rPr>
          <w:noProof/>
          <w:lang w:val="en-US"/>
        </w:rPr>
        <w:lastRenderedPageBreak/>
        <w:drawing>
          <wp:inline distT="0" distB="0" distL="0" distR="0" wp14:anchorId="558A18E6" wp14:editId="2DEA14C9">
            <wp:extent cx="5943600" cy="1981200"/>
            <wp:effectExtent l="0" t="0" r="0" b="0"/>
            <wp:docPr id="18927667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14:paraId="75EB0E22" w14:textId="77777777" w:rsidR="00337C07" w:rsidRPr="00337C07" w:rsidRDefault="00337C07" w:rsidP="00337C07">
      <w:pPr>
        <w:widowControl w:val="0"/>
        <w:spacing w:before="240" w:after="240" w:line="259" w:lineRule="auto"/>
        <w:jc w:val="center"/>
        <w:rPr>
          <w:sz w:val="18"/>
          <w:szCs w:val="18"/>
        </w:rPr>
      </w:pPr>
      <w:r w:rsidRPr="00766B68">
        <w:rPr>
          <w:rFonts w:ascii="Cambria Math" w:hAnsi="Cambria Math" w:cs="Cambria Math"/>
          <w:sz w:val="18"/>
          <w:szCs w:val="18"/>
        </w:rPr>
        <w:t>△</w:t>
      </w:r>
      <w:r w:rsidRPr="00766B68">
        <w:rPr>
          <w:sz w:val="18"/>
          <w:szCs w:val="18"/>
        </w:rPr>
        <w:t xml:space="preserve"> JEONJU Project </w:t>
      </w:r>
      <w:r w:rsidRPr="00766B68">
        <w:rPr>
          <w:i/>
          <w:iCs/>
          <w:sz w:val="18"/>
          <w:szCs w:val="18"/>
        </w:rPr>
        <w:t>A LITTLE LIFE</w:t>
      </w:r>
      <w:r w:rsidRPr="00766B68">
        <w:rPr>
          <w:sz w:val="18"/>
          <w:szCs w:val="18"/>
        </w:rPr>
        <w:t xml:space="preserve"> GV, The 18th JEONJU Project </w:t>
      </w:r>
      <w:r w:rsidRPr="00766B68">
        <w:rPr>
          <w:sz w:val="18"/>
          <w:szCs w:val="18"/>
          <w:lang w:val="en-US"/>
        </w:rPr>
        <w:t xml:space="preserve">Distribution Grant </w:t>
      </w:r>
      <w:r>
        <w:rPr>
          <w:rFonts w:hint="eastAsia"/>
          <w:sz w:val="18"/>
          <w:szCs w:val="18"/>
          <w:lang w:val="en-US"/>
        </w:rPr>
        <w:t>W</w:t>
      </w:r>
      <w:r w:rsidRPr="00766B68">
        <w:rPr>
          <w:sz w:val="18"/>
          <w:szCs w:val="18"/>
          <w:lang w:val="en-US"/>
        </w:rPr>
        <w:t>inner</w:t>
      </w:r>
      <w:r>
        <w:rPr>
          <w:rFonts w:hint="eastAsia"/>
          <w:sz w:val="18"/>
          <w:szCs w:val="18"/>
          <w:lang w:val="en-US"/>
        </w:rPr>
        <w:t xml:space="preserve"> </w:t>
      </w:r>
      <w:r w:rsidRPr="00766B68">
        <w:rPr>
          <w:i/>
          <w:iCs/>
          <w:sz w:val="18"/>
          <w:szCs w:val="18"/>
          <w:lang w:val="en-US"/>
        </w:rPr>
        <w:t>Wrinkles of Life</w:t>
      </w:r>
    </w:p>
    <w:p w14:paraId="7A34D5F2" w14:textId="77777777" w:rsidR="00337C07" w:rsidRPr="00337C07" w:rsidRDefault="00337C07" w:rsidP="007B320A">
      <w:pPr>
        <w:widowControl w:val="0"/>
        <w:spacing w:before="240" w:after="240" w:line="259" w:lineRule="auto"/>
        <w:jc w:val="both"/>
        <w:rPr>
          <w:b/>
          <w:bCs/>
        </w:rPr>
      </w:pPr>
    </w:p>
    <w:p w14:paraId="5423231B" w14:textId="61DD19D4" w:rsidR="007B320A" w:rsidRPr="007B320A" w:rsidRDefault="007B320A" w:rsidP="007B320A">
      <w:pPr>
        <w:widowControl w:val="0"/>
        <w:spacing w:before="240" w:after="240" w:line="259" w:lineRule="auto"/>
        <w:jc w:val="both"/>
        <w:rPr>
          <w:b/>
          <w:bCs/>
          <w:lang w:val="en-US"/>
        </w:rPr>
      </w:pPr>
      <w:r w:rsidRPr="007B320A">
        <w:rPr>
          <w:b/>
          <w:bCs/>
          <w:lang w:val="en-US"/>
        </w:rPr>
        <w:t>10 Days with the Audience</w:t>
      </w:r>
    </w:p>
    <w:p w14:paraId="630693CE" w14:textId="16BF05D2" w:rsidR="007B320A" w:rsidRPr="007B320A" w:rsidRDefault="007B320A" w:rsidP="007B320A">
      <w:pPr>
        <w:widowControl w:val="0"/>
        <w:spacing w:before="240" w:after="240" w:line="259" w:lineRule="auto"/>
        <w:jc w:val="both"/>
        <w:rPr>
          <w:lang w:val="en-US"/>
        </w:rPr>
      </w:pPr>
      <w:r w:rsidRPr="007B320A">
        <w:rPr>
          <w:lang w:val="en-US"/>
        </w:rPr>
        <w:t xml:space="preserve">During the first </w:t>
      </w:r>
      <w:r>
        <w:rPr>
          <w:rFonts w:hint="eastAsia"/>
          <w:lang w:val="en-US"/>
        </w:rPr>
        <w:t>5</w:t>
      </w:r>
      <w:r w:rsidRPr="007B320A">
        <w:rPr>
          <w:lang w:val="en-US"/>
        </w:rPr>
        <w:t xml:space="preserve"> days of the festival, including the opening holiday period, the festival recorded an approximately 3% increase in seat occupancy compared to the same period last year. </w:t>
      </w:r>
      <w:r w:rsidR="006136E1" w:rsidRPr="006136E1">
        <w:t>The Goods Shop achieved record-breaking performance with a 3% year-on-year sales increase. Enthusiastic crowds gathered from the early morning hours, with waiting lines peaking at 120 people.</w:t>
      </w:r>
    </w:p>
    <w:p w14:paraId="51BDB450" w14:textId="77777777" w:rsidR="00337C07" w:rsidRDefault="007B320A" w:rsidP="00337C07">
      <w:pPr>
        <w:widowControl w:val="0"/>
        <w:spacing w:before="240" w:after="240" w:line="259" w:lineRule="auto"/>
        <w:rPr>
          <w:rFonts w:ascii="Cambria Math" w:hAnsi="Cambria Math" w:cs="Cambria Math"/>
          <w:noProof/>
          <w:sz w:val="18"/>
          <w:szCs w:val="18"/>
        </w:rPr>
      </w:pPr>
      <w:r w:rsidRPr="007B320A">
        <w:rPr>
          <w:lang w:val="en-US"/>
        </w:rPr>
        <w:t xml:space="preserve">Audience participation events and side programs also drew strong attendance throughout the festival. Street Screening, known for the unique atmosphere of JEONJU IFF, expanded this year to accommodate growing audience demand and welcomed a total of 4,175 participants. In addition, the </w:t>
      </w:r>
      <w:r>
        <w:rPr>
          <w:rFonts w:hint="eastAsia"/>
          <w:lang w:val="en-US"/>
        </w:rPr>
        <w:t>Street</w:t>
      </w:r>
      <w:r w:rsidRPr="007B320A">
        <w:rPr>
          <w:lang w:val="en-US"/>
        </w:rPr>
        <w:t xml:space="preserve"> Screening held at </w:t>
      </w:r>
      <w:proofErr w:type="spellStart"/>
      <w:r w:rsidRPr="007B320A">
        <w:rPr>
          <w:lang w:val="en-US"/>
        </w:rPr>
        <w:t>Pungnammun</w:t>
      </w:r>
      <w:proofErr w:type="spellEnd"/>
      <w:r w:rsidRPr="007B320A">
        <w:rPr>
          <w:lang w:val="en-US"/>
        </w:rPr>
        <w:t xml:space="preserve"> Gate introduced wireless headphones, further enhancing the outdoor screening experience.</w:t>
      </w:r>
      <w:r w:rsidR="00337C07" w:rsidRPr="00337C07">
        <w:rPr>
          <w:rFonts w:ascii="Cambria Math" w:hAnsi="Cambria Math" w:cs="Cambria Math"/>
          <w:noProof/>
          <w:sz w:val="18"/>
          <w:szCs w:val="18"/>
        </w:rPr>
        <w:t xml:space="preserve"> </w:t>
      </w:r>
    </w:p>
    <w:p w14:paraId="424A8D4A" w14:textId="514EA932" w:rsidR="00337C07" w:rsidRDefault="00337C07" w:rsidP="00337C07">
      <w:pPr>
        <w:widowControl w:val="0"/>
        <w:spacing w:before="240" w:after="240" w:line="259" w:lineRule="auto"/>
        <w:rPr>
          <w:rFonts w:ascii="Cambria Math" w:hAnsi="Cambria Math" w:cs="Cambria Math"/>
          <w:sz w:val="18"/>
          <w:szCs w:val="18"/>
        </w:rPr>
      </w:pPr>
      <w:r>
        <w:rPr>
          <w:rFonts w:ascii="Cambria Math" w:hAnsi="Cambria Math" w:cs="Cambria Math"/>
          <w:noProof/>
          <w:sz w:val="18"/>
          <w:szCs w:val="18"/>
        </w:rPr>
        <w:drawing>
          <wp:inline distT="0" distB="0" distL="0" distR="0" wp14:anchorId="6D147175" wp14:editId="445187C5">
            <wp:extent cx="5943600" cy="1981200"/>
            <wp:effectExtent l="0" t="0" r="0" b="0"/>
            <wp:docPr id="211347163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14:paraId="411B3195" w14:textId="77777777" w:rsidR="00337C07" w:rsidRPr="00766B68" w:rsidRDefault="00337C07" w:rsidP="00337C07">
      <w:pPr>
        <w:widowControl w:val="0"/>
        <w:spacing w:before="240" w:after="240" w:line="259" w:lineRule="auto"/>
        <w:jc w:val="center"/>
        <w:rPr>
          <w:sz w:val="18"/>
          <w:szCs w:val="18"/>
        </w:rPr>
      </w:pPr>
      <w:r w:rsidRPr="00766B68">
        <w:rPr>
          <w:rFonts w:ascii="Cambria Math" w:hAnsi="Cambria Math" w:cs="Cambria Math"/>
          <w:sz w:val="18"/>
          <w:szCs w:val="18"/>
        </w:rPr>
        <w:t>△</w:t>
      </w:r>
      <w:r w:rsidRPr="00766B68">
        <w:rPr>
          <w:sz w:val="18"/>
          <w:szCs w:val="18"/>
        </w:rPr>
        <w:t xml:space="preserve"> Goods Shop, Street Screening (</w:t>
      </w:r>
      <w:proofErr w:type="spellStart"/>
      <w:r w:rsidRPr="00766B68">
        <w:rPr>
          <w:sz w:val="18"/>
          <w:szCs w:val="18"/>
          <w:lang w:val="en-US"/>
        </w:rPr>
        <w:t>Pungnammun</w:t>
      </w:r>
      <w:proofErr w:type="spellEnd"/>
      <w:r w:rsidRPr="00766B68">
        <w:rPr>
          <w:sz w:val="18"/>
          <w:szCs w:val="18"/>
          <w:lang w:val="en-US"/>
        </w:rPr>
        <w:t xml:space="preserve"> Gate)</w:t>
      </w:r>
    </w:p>
    <w:p w14:paraId="1D350C94" w14:textId="4B49E64A" w:rsidR="007B320A" w:rsidRPr="00337C07" w:rsidRDefault="007B320A" w:rsidP="009D7F2C">
      <w:pPr>
        <w:widowControl w:val="0"/>
        <w:spacing w:before="240" w:after="240" w:line="259" w:lineRule="auto"/>
        <w:jc w:val="both"/>
      </w:pPr>
    </w:p>
    <w:p w14:paraId="0C558BB5" w14:textId="77777777" w:rsidR="00337C07" w:rsidRDefault="00337C07" w:rsidP="006136E1">
      <w:pPr>
        <w:widowControl w:val="0"/>
        <w:spacing w:before="240" w:after="240" w:line="259" w:lineRule="auto"/>
        <w:jc w:val="both"/>
        <w:rPr>
          <w:rFonts w:ascii="Cambria Math" w:hAnsi="Cambria Math" w:cs="Cambria Math"/>
          <w:sz w:val="18"/>
          <w:szCs w:val="18"/>
        </w:rPr>
      </w:pPr>
    </w:p>
    <w:p w14:paraId="52C74698" w14:textId="386EC3AD" w:rsidR="006136E1" w:rsidRPr="006136E1" w:rsidRDefault="006136E1" w:rsidP="006136E1">
      <w:pPr>
        <w:widowControl w:val="0"/>
        <w:spacing w:before="240" w:after="240" w:line="259" w:lineRule="auto"/>
        <w:jc w:val="both"/>
        <w:rPr>
          <w:lang w:val="en-US"/>
        </w:rPr>
      </w:pPr>
      <w:r w:rsidRPr="006136E1">
        <w:rPr>
          <w:lang w:val="en-US"/>
        </w:rPr>
        <w:lastRenderedPageBreak/>
        <w:t xml:space="preserve">At </w:t>
      </w:r>
      <w:proofErr w:type="spellStart"/>
      <w:r w:rsidRPr="006136E1">
        <w:rPr>
          <w:lang w:val="en-US"/>
        </w:rPr>
        <w:t>Jeolla</w:t>
      </w:r>
      <w:proofErr w:type="spellEnd"/>
      <w:r w:rsidRPr="006136E1">
        <w:rPr>
          <w:lang w:val="en-US"/>
        </w:rPr>
        <w:t xml:space="preserve"> </w:t>
      </w:r>
      <w:proofErr w:type="spellStart"/>
      <w:r w:rsidRPr="006136E1">
        <w:rPr>
          <w:lang w:val="en-US"/>
        </w:rPr>
        <w:t>Gamyeong</w:t>
      </w:r>
      <w:proofErr w:type="spellEnd"/>
      <w:r w:rsidRPr="006136E1">
        <w:rPr>
          <w:lang w:val="en-US"/>
        </w:rPr>
        <w:t>, KOLON SPORT Outdoor Cinema took place over the weekend, offering an immersive outdoor viewing experience with tent seating and welcoming approximately 1,000 audiences in total.</w:t>
      </w:r>
    </w:p>
    <w:p w14:paraId="41EC06BE" w14:textId="398B15B4" w:rsidR="006136E1" w:rsidRDefault="006136E1" w:rsidP="006136E1">
      <w:pPr>
        <w:widowControl w:val="0"/>
        <w:spacing w:before="240" w:after="240" w:line="259" w:lineRule="auto"/>
        <w:jc w:val="both"/>
        <w:rPr>
          <w:lang w:val="en-US"/>
        </w:rPr>
      </w:pPr>
      <w:r w:rsidRPr="006136E1">
        <w:rPr>
          <w:lang w:val="en-US"/>
        </w:rPr>
        <w:t xml:space="preserve">Special Program: </w:t>
      </w:r>
      <w:r w:rsidRPr="003D044D">
        <w:rPr>
          <w:i/>
          <w:iCs/>
          <w:lang w:val="en-US"/>
        </w:rPr>
        <w:t>The Super Mario Galaxy Movie</w:t>
      </w:r>
      <w:r w:rsidRPr="006136E1">
        <w:rPr>
          <w:lang w:val="en-US"/>
        </w:rPr>
        <w:t xml:space="preserve"> in JEONJU, presented in collaboration with Jeonju Tourism Hub City and</w:t>
      </w:r>
      <w:r w:rsidR="00DC05C4">
        <w:rPr>
          <w:rFonts w:hint="eastAsia"/>
          <w:lang w:val="en-US"/>
        </w:rPr>
        <w:t xml:space="preserve"> Universal Studios</w:t>
      </w:r>
      <w:r w:rsidRPr="006136E1">
        <w:rPr>
          <w:lang w:val="en-US"/>
        </w:rPr>
        <w:t xml:space="preserve">, was held at Film Street and </w:t>
      </w:r>
      <w:proofErr w:type="spellStart"/>
      <w:r w:rsidRPr="006136E1">
        <w:rPr>
          <w:lang w:val="en-US"/>
        </w:rPr>
        <w:t>Gyeonggijeon</w:t>
      </w:r>
      <w:proofErr w:type="spellEnd"/>
      <w:r w:rsidRPr="006136E1">
        <w:rPr>
          <w:lang w:val="en-US"/>
        </w:rPr>
        <w:t xml:space="preserve"> Shrine in Hanok Village. The program featured a variety of attractions, including pop-up events, photo zones, outdoor screenings, and live performances of the film’s OST.</w:t>
      </w:r>
    </w:p>
    <w:p w14:paraId="7035DBAA" w14:textId="7C303ED2" w:rsidR="006136E1" w:rsidRDefault="006136E1" w:rsidP="009D7F2C">
      <w:pPr>
        <w:widowControl w:val="0"/>
        <w:spacing w:before="240" w:after="240" w:line="259" w:lineRule="auto"/>
        <w:jc w:val="both"/>
        <w:rPr>
          <w:lang w:val="en-US"/>
        </w:rPr>
      </w:pPr>
      <w:r w:rsidRPr="006136E1">
        <w:rPr>
          <w:lang w:val="en-US"/>
        </w:rPr>
        <w:t xml:space="preserve">Celebrating its 12th edition this year, 100 Films 100 Posters was held at Subculture Center JAKDANG and Film Street. The salon program, first introduced last year, also received an enthusiastic response, selling out immediately upon ticket release. The exhibition at the </w:t>
      </w:r>
      <w:r w:rsidR="00DC05C4" w:rsidRPr="006136E1">
        <w:rPr>
          <w:lang w:val="en-US"/>
        </w:rPr>
        <w:t>Subculture Center JAKDANG</w:t>
      </w:r>
      <w:r w:rsidRPr="006136E1">
        <w:rPr>
          <w:lang w:val="en-US"/>
        </w:rPr>
        <w:t xml:space="preserve"> will continue through May 17, while the media wall exhibition at Shinsegae Duty Free</w:t>
      </w:r>
      <w:r w:rsidR="003D044D">
        <w:rPr>
          <w:rFonts w:hint="eastAsia"/>
          <w:lang w:val="en-US"/>
        </w:rPr>
        <w:t xml:space="preserve"> Main Store</w:t>
      </w:r>
      <w:r w:rsidRPr="006136E1">
        <w:rPr>
          <w:lang w:val="en-US"/>
        </w:rPr>
        <w:t xml:space="preserve"> will run through the end of June.</w:t>
      </w:r>
    </w:p>
    <w:p w14:paraId="68A16D1A" w14:textId="77777777" w:rsidR="00337C07" w:rsidRDefault="00337C07" w:rsidP="00337C07">
      <w:pPr>
        <w:widowControl w:val="0"/>
        <w:spacing w:before="240" w:after="240" w:line="259" w:lineRule="auto"/>
        <w:rPr>
          <w:rFonts w:ascii="Cambria Math" w:hAnsi="Cambria Math" w:cs="Cambria Math"/>
          <w:sz w:val="18"/>
          <w:szCs w:val="18"/>
        </w:rPr>
      </w:pPr>
      <w:r>
        <w:rPr>
          <w:rFonts w:ascii="Cambria Math" w:hAnsi="Cambria Math" w:cs="Cambria Math"/>
          <w:noProof/>
          <w:sz w:val="18"/>
          <w:szCs w:val="18"/>
        </w:rPr>
        <w:drawing>
          <wp:inline distT="0" distB="0" distL="0" distR="0" wp14:anchorId="14AA6F97" wp14:editId="6987AE39">
            <wp:extent cx="5943600" cy="1981200"/>
            <wp:effectExtent l="0" t="0" r="0" b="0"/>
            <wp:docPr id="1519221642"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14:paraId="657F886B" w14:textId="1533ADA8" w:rsidR="00337C07" w:rsidRPr="00337C07" w:rsidRDefault="00337C07" w:rsidP="00337C07">
      <w:pPr>
        <w:widowControl w:val="0"/>
        <w:spacing w:before="240" w:after="240" w:line="259" w:lineRule="auto"/>
        <w:jc w:val="center"/>
        <w:rPr>
          <w:sz w:val="18"/>
          <w:szCs w:val="18"/>
        </w:rPr>
      </w:pPr>
      <w:r w:rsidRPr="00766B68">
        <w:rPr>
          <w:rFonts w:ascii="Cambria Math" w:hAnsi="Cambria Math" w:cs="Cambria Math"/>
          <w:sz w:val="18"/>
          <w:szCs w:val="18"/>
        </w:rPr>
        <w:t>△</w:t>
      </w:r>
      <w:r w:rsidRPr="00766B68">
        <w:rPr>
          <w:sz w:val="18"/>
          <w:szCs w:val="18"/>
        </w:rPr>
        <w:t xml:space="preserve"> </w:t>
      </w:r>
      <w:r w:rsidRPr="00766B68">
        <w:rPr>
          <w:sz w:val="18"/>
          <w:szCs w:val="18"/>
          <w:lang w:val="en-US"/>
        </w:rPr>
        <w:t xml:space="preserve">Special Program: </w:t>
      </w:r>
      <w:r w:rsidRPr="003D044D">
        <w:rPr>
          <w:i/>
          <w:iCs/>
          <w:sz w:val="18"/>
          <w:szCs w:val="18"/>
          <w:lang w:val="en-US"/>
        </w:rPr>
        <w:t xml:space="preserve">The Super Mario Galaxy Movie </w:t>
      </w:r>
      <w:r w:rsidRPr="00766B68">
        <w:rPr>
          <w:sz w:val="18"/>
          <w:szCs w:val="18"/>
          <w:lang w:val="en-US"/>
        </w:rPr>
        <w:t>in JEONJU, 100 Films 100 Posters</w:t>
      </w:r>
    </w:p>
    <w:p w14:paraId="22673657" w14:textId="78BB1A0A" w:rsidR="005C5B8A" w:rsidRPr="005C5B8A" w:rsidRDefault="005C5B8A" w:rsidP="005C5B8A">
      <w:pPr>
        <w:widowControl w:val="0"/>
        <w:spacing w:before="240" w:after="240" w:line="259" w:lineRule="auto"/>
        <w:jc w:val="both"/>
        <w:rPr>
          <w:lang w:val="en-US"/>
        </w:rPr>
      </w:pPr>
      <w:r w:rsidRPr="005C5B8A">
        <w:rPr>
          <w:lang w:val="en-US"/>
        </w:rPr>
        <w:t>At Film Street, interactive brand experiences</w:t>
      </w:r>
      <w:r>
        <w:rPr>
          <w:rFonts w:hint="eastAsia"/>
          <w:lang w:val="en-US"/>
        </w:rPr>
        <w:t xml:space="preserve">, </w:t>
      </w:r>
      <w:r w:rsidRPr="005C5B8A">
        <w:rPr>
          <w:lang w:val="en-US"/>
        </w:rPr>
        <w:t xml:space="preserve">including the </w:t>
      </w:r>
      <w:r>
        <w:rPr>
          <w:rFonts w:hint="eastAsia"/>
          <w:lang w:val="en-US"/>
        </w:rPr>
        <w:t xml:space="preserve">NONGSHIM SHIN RAMYUN </w:t>
      </w:r>
      <w:r w:rsidRPr="005C5B8A">
        <w:rPr>
          <w:lang w:val="en-US"/>
        </w:rPr>
        <w:t>pop-up</w:t>
      </w:r>
      <w:r>
        <w:rPr>
          <w:rFonts w:hint="eastAsia"/>
          <w:lang w:val="en-US"/>
        </w:rPr>
        <w:t xml:space="preserve">, </w:t>
      </w:r>
      <w:r w:rsidRPr="005C5B8A">
        <w:rPr>
          <w:lang w:val="en-US"/>
        </w:rPr>
        <w:t xml:space="preserve">drew strong responses from festival audiences and local citizens alike. Through projects such as the </w:t>
      </w:r>
      <w:r>
        <w:rPr>
          <w:rFonts w:hint="eastAsia"/>
          <w:lang w:val="en-US"/>
        </w:rPr>
        <w:t>NONGSHIM SHIN RAMYUN</w:t>
      </w:r>
      <w:r w:rsidRPr="005C5B8A">
        <w:rPr>
          <w:lang w:val="en-US"/>
        </w:rPr>
        <w:t xml:space="preserve"> 40th Anniversary film production and screening, as well as the second consecutive presentation of films produced by FUJIFILM, participating companies moved beyond conventional promotion to deliver their brand narratives and messages through cinema. These collaborations drew attention as examples of a new partnership model between film festivals and corporations.</w:t>
      </w:r>
    </w:p>
    <w:p w14:paraId="6C9C711C" w14:textId="56A4F39E" w:rsidR="005C5B8A" w:rsidRPr="005C5B8A" w:rsidRDefault="005C5B8A" w:rsidP="005C5B8A">
      <w:pPr>
        <w:widowControl w:val="0"/>
        <w:spacing w:before="240" w:after="240" w:line="259" w:lineRule="auto"/>
        <w:jc w:val="both"/>
        <w:rPr>
          <w:lang w:val="en-US"/>
        </w:rPr>
      </w:pPr>
      <w:r w:rsidRPr="005C5B8A">
        <w:rPr>
          <w:lang w:val="en-US"/>
        </w:rPr>
        <w:t xml:space="preserve">This year, the JEONJU </w:t>
      </w:r>
      <w:r>
        <w:rPr>
          <w:rFonts w:hint="eastAsia"/>
          <w:lang w:val="en-US"/>
        </w:rPr>
        <w:t>IFF</w:t>
      </w:r>
      <w:r w:rsidRPr="005C5B8A">
        <w:rPr>
          <w:lang w:val="en-US"/>
        </w:rPr>
        <w:t xml:space="preserve"> evolved beyond a venue for screenings into a space where cinema could linger and continue to resonate. </w:t>
      </w:r>
      <w:r>
        <w:rPr>
          <w:rFonts w:hint="eastAsia"/>
          <w:lang w:val="en-US"/>
        </w:rPr>
        <w:t xml:space="preserve">TSAI </w:t>
      </w:r>
      <w:r w:rsidRPr="005C5B8A">
        <w:rPr>
          <w:lang w:val="en-US"/>
        </w:rPr>
        <w:t xml:space="preserve">Ming-liang selected Jeonju as a filming location for his </w:t>
      </w:r>
      <w:r w:rsidR="006C6A60">
        <w:rPr>
          <w:lang w:val="en-US"/>
        </w:rPr>
        <w:t>‘</w:t>
      </w:r>
      <w:r w:rsidRPr="005C5B8A">
        <w:rPr>
          <w:lang w:val="en-US"/>
        </w:rPr>
        <w:t>Walker</w:t>
      </w:r>
      <w:r w:rsidR="006C6A60">
        <w:rPr>
          <w:lang w:val="en-US"/>
        </w:rPr>
        <w:t>’</w:t>
      </w:r>
      <w:r w:rsidRPr="005C5B8A">
        <w:rPr>
          <w:lang w:val="en-US"/>
        </w:rPr>
        <w:t xml:space="preserve"> series, while the newly established Possible Cinemas section emerged as one of the festival’s defining programs amid enthusiastic audience support.</w:t>
      </w:r>
    </w:p>
    <w:p w14:paraId="2B702ABB" w14:textId="23B4517E" w:rsidR="009D7F2C" w:rsidRDefault="0066059E" w:rsidP="0066059E">
      <w:pPr>
        <w:widowControl w:val="0"/>
        <w:spacing w:before="240" w:after="240" w:line="259" w:lineRule="auto"/>
        <w:rPr>
          <w:rFonts w:ascii="Cambria Math" w:hAnsi="Cambria Math" w:cs="Cambria Math"/>
          <w:sz w:val="18"/>
          <w:szCs w:val="18"/>
        </w:rPr>
      </w:pPr>
      <w:r>
        <w:rPr>
          <w:rFonts w:ascii="Cambria Math" w:hAnsi="Cambria Math" w:cs="Cambria Math"/>
          <w:noProof/>
          <w:sz w:val="18"/>
          <w:szCs w:val="18"/>
        </w:rPr>
        <w:lastRenderedPageBreak/>
        <w:drawing>
          <wp:inline distT="0" distB="0" distL="0" distR="0" wp14:anchorId="77087ADD" wp14:editId="71540CA4">
            <wp:extent cx="5943600" cy="1981200"/>
            <wp:effectExtent l="0" t="0" r="0" b="0"/>
            <wp:docPr id="1725153314"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981200"/>
                    </a:xfrm>
                    <a:prstGeom prst="rect">
                      <a:avLst/>
                    </a:prstGeom>
                    <a:noFill/>
                    <a:ln>
                      <a:noFill/>
                    </a:ln>
                  </pic:spPr>
                </pic:pic>
              </a:graphicData>
            </a:graphic>
          </wp:inline>
        </w:drawing>
      </w:r>
    </w:p>
    <w:p w14:paraId="09240E38" w14:textId="15CE3B1E" w:rsidR="009D7F2C" w:rsidRPr="00766B68" w:rsidRDefault="009D7F2C" w:rsidP="009D7F2C">
      <w:pPr>
        <w:widowControl w:val="0"/>
        <w:spacing w:before="240" w:after="240" w:line="259" w:lineRule="auto"/>
        <w:jc w:val="center"/>
        <w:rPr>
          <w:sz w:val="18"/>
          <w:szCs w:val="18"/>
        </w:rPr>
      </w:pPr>
      <w:r w:rsidRPr="00766B68">
        <w:rPr>
          <w:rFonts w:ascii="Cambria Math" w:hAnsi="Cambria Math" w:cs="Cambria Math"/>
          <w:sz w:val="18"/>
          <w:szCs w:val="18"/>
        </w:rPr>
        <w:t>△</w:t>
      </w:r>
      <w:r w:rsidRPr="00766B68">
        <w:rPr>
          <w:sz w:val="18"/>
          <w:szCs w:val="18"/>
        </w:rPr>
        <w:t xml:space="preserve"> </w:t>
      </w:r>
      <w:r w:rsidR="00766B68" w:rsidRPr="00766B68">
        <w:rPr>
          <w:sz w:val="18"/>
          <w:szCs w:val="18"/>
        </w:rPr>
        <w:t>Film Street</w:t>
      </w:r>
    </w:p>
    <w:p w14:paraId="255ABC7B" w14:textId="485F639D" w:rsidR="005C5B8A" w:rsidRPr="005C5B8A" w:rsidRDefault="005C5B8A" w:rsidP="005C5B8A">
      <w:pPr>
        <w:widowControl w:val="0"/>
        <w:spacing w:before="240" w:after="240" w:line="259" w:lineRule="auto"/>
        <w:jc w:val="both"/>
        <w:rPr>
          <w:lang w:val="en-US"/>
        </w:rPr>
      </w:pPr>
      <w:r w:rsidRPr="005C5B8A">
        <w:rPr>
          <w:lang w:val="en-US"/>
        </w:rPr>
        <w:t>As reflected in its slogan, “</w:t>
      </w:r>
      <w:r>
        <w:rPr>
          <w:rFonts w:hint="eastAsia"/>
          <w:lang w:val="en-US"/>
        </w:rPr>
        <w:t>Beyond the Frame</w:t>
      </w:r>
      <w:r w:rsidRPr="005C5B8A">
        <w:rPr>
          <w:lang w:val="en-US"/>
        </w:rPr>
        <w:t xml:space="preserve">,” the JEONJU </w:t>
      </w:r>
      <w:r>
        <w:rPr>
          <w:rFonts w:hint="eastAsia"/>
          <w:lang w:val="en-US"/>
        </w:rPr>
        <w:t xml:space="preserve">IFF </w:t>
      </w:r>
      <w:r w:rsidRPr="005C5B8A">
        <w:rPr>
          <w:lang w:val="en-US"/>
        </w:rPr>
        <w:t xml:space="preserve">once again expanded new possibilities in its own distinctive way. Carrying the memories shared with audiences throughout this year’s edition, the festival will return next spring with the 28th JEONJU </w:t>
      </w:r>
      <w:r>
        <w:rPr>
          <w:rFonts w:hint="eastAsia"/>
          <w:lang w:val="en-US"/>
        </w:rPr>
        <w:t>IFF</w:t>
      </w:r>
      <w:r w:rsidRPr="005C5B8A">
        <w:rPr>
          <w:lang w:val="en-US"/>
        </w:rPr>
        <w:t>.</w:t>
      </w:r>
    </w:p>
    <w:p w14:paraId="602CE416" w14:textId="77777777" w:rsidR="005C5B8A" w:rsidRPr="009D7F2C" w:rsidRDefault="005C5B8A" w:rsidP="009D7F2C">
      <w:pPr>
        <w:widowControl w:val="0"/>
        <w:spacing w:before="240" w:after="240" w:line="259" w:lineRule="auto"/>
        <w:jc w:val="both"/>
        <w:rPr>
          <w:lang w:val="en-US"/>
        </w:rPr>
      </w:pPr>
    </w:p>
    <w:p w14:paraId="0EE28695" w14:textId="60751397" w:rsidR="00DD21DA" w:rsidRPr="00DD21DA" w:rsidRDefault="00DD21DA" w:rsidP="00DF6003">
      <w:pPr>
        <w:widowControl w:val="0"/>
        <w:spacing w:before="240" w:after="240" w:line="259" w:lineRule="auto"/>
        <w:jc w:val="both"/>
        <w:rPr>
          <w:lang w:val="en-US"/>
        </w:rPr>
      </w:pPr>
    </w:p>
    <w:sectPr w:rsidR="00DD21DA" w:rsidRPr="00DD21DA">
      <w:headerReference w:type="defaul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101077" w14:textId="77777777" w:rsidR="00145C34" w:rsidRDefault="00145C34">
      <w:pPr>
        <w:spacing w:line="240" w:lineRule="auto"/>
      </w:pPr>
      <w:r>
        <w:separator/>
      </w:r>
    </w:p>
  </w:endnote>
  <w:endnote w:type="continuationSeparator" w:id="0">
    <w:p w14:paraId="1D4C5B68" w14:textId="77777777" w:rsidR="00145C34" w:rsidRDefault="00145C3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함초롬바탕">
    <w:panose1 w:val="020B08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1" w:fontKey="{D29F4BA8-040E-402B-9A6A-B641C81EB92C}"/>
  </w:font>
  <w:font w:name="Calibri">
    <w:panose1 w:val="020F0502020204030204"/>
    <w:charset w:val="00"/>
    <w:family w:val="swiss"/>
    <w:pitch w:val="variable"/>
    <w:sig w:usb0="E4002EFF" w:usb1="C200247B" w:usb2="00000009" w:usb3="00000000" w:csb0="000001FF" w:csb1="00000000"/>
    <w:embedRegular r:id="rId2" w:fontKey="{3230BD69-32E2-4953-A643-67D0511A34B0}"/>
  </w:font>
  <w:font w:name="Cambria">
    <w:panose1 w:val="02040503050406030204"/>
    <w:charset w:val="00"/>
    <w:family w:val="roman"/>
    <w:pitch w:val="variable"/>
    <w:sig w:usb0="E00006FF" w:usb1="420024FF" w:usb2="02000000" w:usb3="00000000" w:csb0="0000019F" w:csb1="00000000"/>
    <w:embedRegular r:id="rId3" w:fontKey="{AB387949-AFF4-4499-95F4-6795357035C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9F159D" w14:textId="77777777" w:rsidR="00145C34" w:rsidRDefault="00145C34">
      <w:pPr>
        <w:spacing w:line="240" w:lineRule="auto"/>
      </w:pPr>
      <w:r>
        <w:separator/>
      </w:r>
    </w:p>
  </w:footnote>
  <w:footnote w:type="continuationSeparator" w:id="0">
    <w:p w14:paraId="49E45149" w14:textId="77777777" w:rsidR="00145C34" w:rsidRDefault="00145C3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3E490B19"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EC7650">
      <w:rPr>
        <w:rFonts w:hint="eastAsia"/>
        <w:i/>
        <w:iCs/>
        <w:sz w:val="20"/>
        <w:szCs w:val="20"/>
      </w:rPr>
      <w:t>2</w:t>
    </w:r>
    <w:r w:rsidR="000424F9">
      <w:rPr>
        <w:rFonts w:hint="eastAsia"/>
        <w:i/>
        <w:iCs/>
        <w:sz w:val="20"/>
        <w:szCs w:val="20"/>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790BEF"/>
    <w:multiLevelType w:val="multilevel"/>
    <w:tmpl w:val="2018B02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333C0C"/>
    <w:multiLevelType w:val="multilevel"/>
    <w:tmpl w:val="8FDEAB7C"/>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60FF6BEE"/>
    <w:multiLevelType w:val="hybridMultilevel"/>
    <w:tmpl w:val="CC824560"/>
    <w:lvl w:ilvl="0" w:tplc="D326DEE2">
      <w:start w:val="1"/>
      <w:numFmt w:val="bullet"/>
      <w:suff w:val="space"/>
      <w:lvlText w:val="-"/>
      <w:lvlJc w:val="left"/>
      <w:pPr>
        <w:ind w:left="0" w:firstLine="0"/>
      </w:pPr>
      <w:rPr>
        <w:rFonts w:ascii="Wingdings" w:hAnsi="Wingdings" w:hint="default"/>
      </w:rPr>
    </w:lvl>
    <w:lvl w:ilvl="1" w:tplc="28EEAA60">
      <w:start w:val="1"/>
      <w:numFmt w:val="decimal"/>
      <w:lvlText w:val="%2."/>
      <w:lvlJc w:val="left"/>
      <w:pPr>
        <w:tabs>
          <w:tab w:val="num" w:pos="1440"/>
        </w:tabs>
        <w:ind w:left="1440" w:hanging="360"/>
      </w:pPr>
    </w:lvl>
    <w:lvl w:ilvl="2" w:tplc="A5D21D8E">
      <w:start w:val="1"/>
      <w:numFmt w:val="decimal"/>
      <w:lvlText w:val="%3."/>
      <w:lvlJc w:val="left"/>
      <w:pPr>
        <w:tabs>
          <w:tab w:val="num" w:pos="2160"/>
        </w:tabs>
        <w:ind w:left="2160" w:hanging="360"/>
      </w:pPr>
    </w:lvl>
    <w:lvl w:ilvl="3" w:tplc="49026972">
      <w:start w:val="1"/>
      <w:numFmt w:val="decimal"/>
      <w:lvlText w:val="%4."/>
      <w:lvlJc w:val="left"/>
      <w:pPr>
        <w:tabs>
          <w:tab w:val="num" w:pos="2880"/>
        </w:tabs>
        <w:ind w:left="2880" w:hanging="360"/>
      </w:pPr>
    </w:lvl>
    <w:lvl w:ilvl="4" w:tplc="D598AD24">
      <w:start w:val="1"/>
      <w:numFmt w:val="decimal"/>
      <w:lvlText w:val="%5."/>
      <w:lvlJc w:val="left"/>
      <w:pPr>
        <w:tabs>
          <w:tab w:val="num" w:pos="3600"/>
        </w:tabs>
        <w:ind w:left="3600" w:hanging="360"/>
      </w:pPr>
    </w:lvl>
    <w:lvl w:ilvl="5" w:tplc="EA1CC1FE">
      <w:start w:val="1"/>
      <w:numFmt w:val="decimal"/>
      <w:lvlText w:val="%6."/>
      <w:lvlJc w:val="left"/>
      <w:pPr>
        <w:tabs>
          <w:tab w:val="num" w:pos="4320"/>
        </w:tabs>
        <w:ind w:left="4320" w:hanging="360"/>
      </w:pPr>
    </w:lvl>
    <w:lvl w:ilvl="6" w:tplc="AF56105A">
      <w:start w:val="1"/>
      <w:numFmt w:val="decimal"/>
      <w:lvlText w:val="%7."/>
      <w:lvlJc w:val="left"/>
      <w:pPr>
        <w:tabs>
          <w:tab w:val="num" w:pos="5040"/>
        </w:tabs>
        <w:ind w:left="5040" w:hanging="360"/>
      </w:pPr>
    </w:lvl>
    <w:lvl w:ilvl="7" w:tplc="A9F80984">
      <w:start w:val="1"/>
      <w:numFmt w:val="decimal"/>
      <w:lvlText w:val="%8."/>
      <w:lvlJc w:val="left"/>
      <w:pPr>
        <w:tabs>
          <w:tab w:val="num" w:pos="5760"/>
        </w:tabs>
        <w:ind w:left="5760" w:hanging="360"/>
      </w:pPr>
    </w:lvl>
    <w:lvl w:ilvl="8" w:tplc="77A202D4">
      <w:start w:val="1"/>
      <w:numFmt w:val="decimal"/>
      <w:lvlText w:val="%9."/>
      <w:lvlJc w:val="left"/>
      <w:pPr>
        <w:tabs>
          <w:tab w:val="num" w:pos="6480"/>
        </w:tabs>
        <w:ind w:left="6480" w:hanging="360"/>
      </w:pPr>
    </w:lvl>
  </w:abstractNum>
  <w:abstractNum w:abstractNumId="5" w15:restartNumberingAfterBreak="0">
    <w:nsid w:val="635A51C3"/>
    <w:multiLevelType w:val="multilevel"/>
    <w:tmpl w:val="D9BCBA7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9D66395"/>
    <w:multiLevelType w:val="multilevel"/>
    <w:tmpl w:val="50C62F1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859194107">
    <w:abstractNumId w:val="6"/>
  </w:num>
  <w:num w:numId="2" w16cid:durableId="1020081567">
    <w:abstractNumId w:val="2"/>
  </w:num>
  <w:num w:numId="3" w16cid:durableId="610236999">
    <w:abstractNumId w:val="0"/>
  </w:num>
  <w:num w:numId="4" w16cid:durableId="176299214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9294328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7751212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54812523">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9608950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14ADE"/>
    <w:rsid w:val="00015F48"/>
    <w:rsid w:val="000424F9"/>
    <w:rsid w:val="00042ED9"/>
    <w:rsid w:val="00052037"/>
    <w:rsid w:val="00052CE8"/>
    <w:rsid w:val="00075526"/>
    <w:rsid w:val="00086FF8"/>
    <w:rsid w:val="000947CC"/>
    <w:rsid w:val="000C022D"/>
    <w:rsid w:val="000D3941"/>
    <w:rsid w:val="000D74F9"/>
    <w:rsid w:val="00115132"/>
    <w:rsid w:val="00130B9C"/>
    <w:rsid w:val="001313E9"/>
    <w:rsid w:val="00134566"/>
    <w:rsid w:val="00145C34"/>
    <w:rsid w:val="00156F6B"/>
    <w:rsid w:val="001572F9"/>
    <w:rsid w:val="0017189E"/>
    <w:rsid w:val="00182259"/>
    <w:rsid w:val="001A6B1F"/>
    <w:rsid w:val="001B7B77"/>
    <w:rsid w:val="001D3D5B"/>
    <w:rsid w:val="001D5B89"/>
    <w:rsid w:val="001F1F63"/>
    <w:rsid w:val="00203322"/>
    <w:rsid w:val="002216CA"/>
    <w:rsid w:val="0022212A"/>
    <w:rsid w:val="00236293"/>
    <w:rsid w:val="00240620"/>
    <w:rsid w:val="00250EC4"/>
    <w:rsid w:val="002576A3"/>
    <w:rsid w:val="00276C2E"/>
    <w:rsid w:val="0028345C"/>
    <w:rsid w:val="00297A02"/>
    <w:rsid w:val="002B25FF"/>
    <w:rsid w:val="002B2D12"/>
    <w:rsid w:val="002C043C"/>
    <w:rsid w:val="002D6EC0"/>
    <w:rsid w:val="002E38DA"/>
    <w:rsid w:val="00302674"/>
    <w:rsid w:val="00302E62"/>
    <w:rsid w:val="003039BB"/>
    <w:rsid w:val="00310385"/>
    <w:rsid w:val="003145B9"/>
    <w:rsid w:val="00330817"/>
    <w:rsid w:val="00334E2C"/>
    <w:rsid w:val="00337C07"/>
    <w:rsid w:val="00354816"/>
    <w:rsid w:val="00372FC9"/>
    <w:rsid w:val="00373537"/>
    <w:rsid w:val="003A54B0"/>
    <w:rsid w:val="003C1BB7"/>
    <w:rsid w:val="003C2260"/>
    <w:rsid w:val="003C26EA"/>
    <w:rsid w:val="003D044D"/>
    <w:rsid w:val="003F5C3B"/>
    <w:rsid w:val="003F6F29"/>
    <w:rsid w:val="004060C1"/>
    <w:rsid w:val="00412AA6"/>
    <w:rsid w:val="00420FCA"/>
    <w:rsid w:val="00432595"/>
    <w:rsid w:val="004505AF"/>
    <w:rsid w:val="00456D22"/>
    <w:rsid w:val="00484C5C"/>
    <w:rsid w:val="004852EC"/>
    <w:rsid w:val="004953F0"/>
    <w:rsid w:val="004C2106"/>
    <w:rsid w:val="004C3E1E"/>
    <w:rsid w:val="004D2774"/>
    <w:rsid w:val="004D3A26"/>
    <w:rsid w:val="004D68FE"/>
    <w:rsid w:val="004D6E97"/>
    <w:rsid w:val="004E0158"/>
    <w:rsid w:val="004E1612"/>
    <w:rsid w:val="004F5B69"/>
    <w:rsid w:val="00502FEC"/>
    <w:rsid w:val="0051584F"/>
    <w:rsid w:val="00523B79"/>
    <w:rsid w:val="0052591B"/>
    <w:rsid w:val="00566F6C"/>
    <w:rsid w:val="005B2377"/>
    <w:rsid w:val="005B73C0"/>
    <w:rsid w:val="005C5B8A"/>
    <w:rsid w:val="005D5B20"/>
    <w:rsid w:val="005E0DF1"/>
    <w:rsid w:val="005F37D9"/>
    <w:rsid w:val="006136E1"/>
    <w:rsid w:val="0062180E"/>
    <w:rsid w:val="00637B0F"/>
    <w:rsid w:val="0066059E"/>
    <w:rsid w:val="0066113B"/>
    <w:rsid w:val="00661B67"/>
    <w:rsid w:val="0069267C"/>
    <w:rsid w:val="006A49AB"/>
    <w:rsid w:val="006B579A"/>
    <w:rsid w:val="006C6A60"/>
    <w:rsid w:val="006C7CAC"/>
    <w:rsid w:val="006D60BD"/>
    <w:rsid w:val="006F27AE"/>
    <w:rsid w:val="006F2CE6"/>
    <w:rsid w:val="00712197"/>
    <w:rsid w:val="00712C7A"/>
    <w:rsid w:val="00713041"/>
    <w:rsid w:val="00753635"/>
    <w:rsid w:val="0076181B"/>
    <w:rsid w:val="00766B68"/>
    <w:rsid w:val="00773B5A"/>
    <w:rsid w:val="007B013E"/>
    <w:rsid w:val="007B320A"/>
    <w:rsid w:val="007C4D00"/>
    <w:rsid w:val="007E4E5F"/>
    <w:rsid w:val="007F678E"/>
    <w:rsid w:val="0084374C"/>
    <w:rsid w:val="00845D53"/>
    <w:rsid w:val="00850D9C"/>
    <w:rsid w:val="008B70D4"/>
    <w:rsid w:val="008B7B41"/>
    <w:rsid w:val="008C639C"/>
    <w:rsid w:val="008C7668"/>
    <w:rsid w:val="008C7E67"/>
    <w:rsid w:val="008D1F11"/>
    <w:rsid w:val="008F0B8A"/>
    <w:rsid w:val="008F6DAC"/>
    <w:rsid w:val="0090294D"/>
    <w:rsid w:val="00911DBB"/>
    <w:rsid w:val="00911E96"/>
    <w:rsid w:val="00922115"/>
    <w:rsid w:val="00931E43"/>
    <w:rsid w:val="0094393E"/>
    <w:rsid w:val="00947082"/>
    <w:rsid w:val="00970215"/>
    <w:rsid w:val="009741C3"/>
    <w:rsid w:val="009B3C70"/>
    <w:rsid w:val="009D1A2D"/>
    <w:rsid w:val="009D7F2C"/>
    <w:rsid w:val="009F42E3"/>
    <w:rsid w:val="00A04B4A"/>
    <w:rsid w:val="00A14DD2"/>
    <w:rsid w:val="00A2296F"/>
    <w:rsid w:val="00A32C47"/>
    <w:rsid w:val="00A37F13"/>
    <w:rsid w:val="00A47984"/>
    <w:rsid w:val="00A55B97"/>
    <w:rsid w:val="00A61F2B"/>
    <w:rsid w:val="00A7619B"/>
    <w:rsid w:val="00A8098F"/>
    <w:rsid w:val="00A8796D"/>
    <w:rsid w:val="00A95B01"/>
    <w:rsid w:val="00A97358"/>
    <w:rsid w:val="00AA651E"/>
    <w:rsid w:val="00AC164C"/>
    <w:rsid w:val="00AC2F6A"/>
    <w:rsid w:val="00AC476F"/>
    <w:rsid w:val="00AC59CB"/>
    <w:rsid w:val="00B072EA"/>
    <w:rsid w:val="00B17D99"/>
    <w:rsid w:val="00B40E59"/>
    <w:rsid w:val="00B421C6"/>
    <w:rsid w:val="00BA08B1"/>
    <w:rsid w:val="00BD678A"/>
    <w:rsid w:val="00BE1B03"/>
    <w:rsid w:val="00C21DBF"/>
    <w:rsid w:val="00C257B0"/>
    <w:rsid w:val="00C435B0"/>
    <w:rsid w:val="00C4769C"/>
    <w:rsid w:val="00C47A62"/>
    <w:rsid w:val="00C66406"/>
    <w:rsid w:val="00C8095C"/>
    <w:rsid w:val="00CC1BA2"/>
    <w:rsid w:val="00CC318D"/>
    <w:rsid w:val="00CD2B6D"/>
    <w:rsid w:val="00CD4DD2"/>
    <w:rsid w:val="00CD646B"/>
    <w:rsid w:val="00CE5A55"/>
    <w:rsid w:val="00CF044F"/>
    <w:rsid w:val="00CF178A"/>
    <w:rsid w:val="00D107AB"/>
    <w:rsid w:val="00D13CDE"/>
    <w:rsid w:val="00D13E64"/>
    <w:rsid w:val="00D4143D"/>
    <w:rsid w:val="00DA1153"/>
    <w:rsid w:val="00DA7C77"/>
    <w:rsid w:val="00DB7B59"/>
    <w:rsid w:val="00DC05C4"/>
    <w:rsid w:val="00DC651C"/>
    <w:rsid w:val="00DD21DA"/>
    <w:rsid w:val="00DF295D"/>
    <w:rsid w:val="00DF481A"/>
    <w:rsid w:val="00DF6003"/>
    <w:rsid w:val="00DF61B1"/>
    <w:rsid w:val="00E60467"/>
    <w:rsid w:val="00E66068"/>
    <w:rsid w:val="00EA5676"/>
    <w:rsid w:val="00EA68E7"/>
    <w:rsid w:val="00EB7EA3"/>
    <w:rsid w:val="00EC7650"/>
    <w:rsid w:val="00EE0D1B"/>
    <w:rsid w:val="00F05AB2"/>
    <w:rsid w:val="00F11AE3"/>
    <w:rsid w:val="00F31EB6"/>
    <w:rsid w:val="00F32F21"/>
    <w:rsid w:val="00F50BAA"/>
    <w:rsid w:val="00F67E35"/>
    <w:rsid w:val="00F74FE3"/>
    <w:rsid w:val="00FA1A05"/>
    <w:rsid w:val="00FB6305"/>
    <w:rsid w:val="00FD1092"/>
    <w:rsid w:val="00FD1BEB"/>
    <w:rsid w:val="00FD250C"/>
    <w:rsid w:val="00FE05D4"/>
    <w:rsid w:val="00FE79CC"/>
    <w:rsid w:val="00FF0F5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6F27AE"/>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907258D-D09A-4E91-9A0D-6485E3BC53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6</Pages>
  <Words>1218</Words>
  <Characters>6948</Characters>
  <Application>Microsoft Office Word</Application>
  <DocSecurity>0</DocSecurity>
  <Lines>57</Lines>
  <Paragraphs>16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홍보팀</cp:lastModifiedBy>
  <cp:revision>3</cp:revision>
  <cp:lastPrinted>2026-01-23T08:05:00Z</cp:lastPrinted>
  <dcterms:created xsi:type="dcterms:W3CDTF">2026-05-12T02:46:00Z</dcterms:created>
  <dcterms:modified xsi:type="dcterms:W3CDTF">2026-05-12T05:03:00Z</dcterms:modified>
</cp:coreProperties>
</file>